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63c904f3f374194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tart"/>
    <w:p w14:paraId="4F576518" w14:textId="693DD4E0" w:rsidR="008F377E" w:rsidRPr="008A2667" w:rsidRDefault="00BA5609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 w:rsidR="008F377E" w:rsidRPr="008A2667">
        <w:instrText xml:space="preserve"> FORMTEXT </w:instrText>
      </w:r>
      <w:r>
        <w:fldChar w:fldCharType="separate"/>
      </w:r>
      <w:r w:rsidR="00CA14E8" w:rsidRPr="008A2667">
        <w:rPr>
          <w:noProof/>
        </w:rPr>
        <w:t>Medienmitteilung</w:t>
      </w:r>
      <w:r>
        <w:fldChar w:fldCharType="end"/>
      </w:r>
      <w:bookmarkEnd w:id="0"/>
    </w:p>
    <w:p w14:paraId="66CE1E9C" w14:textId="77777777" w:rsidR="008F377E" w:rsidRPr="008A2667" w:rsidRDefault="008F377E" w:rsidP="008F377E">
      <w:pPr>
        <w:pStyle w:val="99AbstandvorTextbeginn"/>
      </w:pPr>
    </w:p>
    <w:p w14:paraId="0C793F29" w14:textId="7812EB02" w:rsidR="008258D2" w:rsidRPr="003E3B82" w:rsidRDefault="005F3735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, 29. September 2025"/>
            </w:textInput>
          </w:ffData>
        </w:fldChar>
      </w:r>
      <w:bookmarkStart w:id="1" w:name="ort"/>
      <w:r>
        <w:instrText xml:space="preserve"> FORMTEXT </w:instrText>
      </w:r>
      <w:r>
        <w:fldChar w:fldCharType="separate"/>
      </w:r>
      <w:r>
        <w:rPr>
          <w:noProof/>
        </w:rPr>
        <w:t>Bern, 29. September 2025</w:t>
      </w:r>
      <w:r>
        <w:fldChar w:fldCharType="end"/>
      </w:r>
      <w:bookmarkEnd w:id="1"/>
    </w:p>
    <w:p w14:paraId="2278BE5F" w14:textId="71192864" w:rsidR="00AA0E04" w:rsidRPr="003E3B82" w:rsidRDefault="00AA0E04" w:rsidP="007D2785">
      <w:pPr>
        <w:pStyle w:val="99AbstandvorTextbeginn"/>
      </w:pPr>
    </w:p>
    <w:p w14:paraId="0D2BF804" w14:textId="77777777" w:rsidR="00F06F30" w:rsidRPr="003E3B82" w:rsidRDefault="00F06F30" w:rsidP="008258D2">
      <w:pPr>
        <w:pStyle w:val="02TextohneAbstand"/>
        <w:sectPr w:rsidR="00F06F30" w:rsidRPr="003E3B82" w:rsidSect="008F37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3272" w:right="1134" w:bottom="1701" w:left="1134" w:header="397" w:footer="397" w:gutter="0"/>
          <w:cols w:space="708"/>
          <w:titlePg/>
          <w:docGrid w:linePitch="360"/>
        </w:sectPr>
      </w:pPr>
    </w:p>
    <w:p w14:paraId="4E7525D0" w14:textId="22DBDB13" w:rsidR="0055253E" w:rsidRDefault="002C7548" w:rsidP="005028A4">
      <w:pPr>
        <w:pStyle w:val="01TitelMedienmitteilung"/>
        <w:rPr>
          <w:noProof/>
        </w:rPr>
      </w:pPr>
      <w:r>
        <w:rPr>
          <w:noProof/>
        </w:rPr>
        <w:t>T</w:t>
      </w:r>
      <w:r w:rsidR="00660D63" w:rsidRPr="00660D63">
        <w:rPr>
          <w:noProof/>
        </w:rPr>
        <w:t>iefes Deoxynivalenol-Belastungsniveau bei Getreide</w:t>
      </w:r>
    </w:p>
    <w:p w14:paraId="32ABD068" w14:textId="25E9FEA4" w:rsidR="00FA03A8" w:rsidRDefault="00EA2B55" w:rsidP="00B30B91">
      <w:pPr>
        <w:pStyle w:val="02Textnormal"/>
        <w:rPr>
          <w:b/>
          <w:bCs/>
        </w:rPr>
      </w:pPr>
      <w:r>
        <w:rPr>
          <w:b/>
          <w:bCs/>
        </w:rPr>
        <w:t>I</w:t>
      </w:r>
      <w:r w:rsidRPr="0049439C">
        <w:rPr>
          <w:b/>
          <w:bCs/>
        </w:rPr>
        <w:t>n Zusammenarbeit mit Agroscope</w:t>
      </w:r>
      <w:r w:rsidR="005D3058">
        <w:rPr>
          <w:b/>
          <w:bCs/>
        </w:rPr>
        <w:t xml:space="preserve"> und der HAFL</w:t>
      </w:r>
      <w:r w:rsidRPr="0049439C">
        <w:rPr>
          <w:b/>
          <w:bCs/>
        </w:rPr>
        <w:t xml:space="preserve"> überwacht </w:t>
      </w:r>
      <w:proofErr w:type="spellStart"/>
      <w:r w:rsidR="00250FED">
        <w:rPr>
          <w:b/>
          <w:bCs/>
        </w:rPr>
        <w:t>s</w:t>
      </w:r>
      <w:r w:rsidR="0049439C" w:rsidRPr="0049439C">
        <w:rPr>
          <w:b/>
          <w:bCs/>
        </w:rPr>
        <w:t>wiss</w:t>
      </w:r>
      <w:proofErr w:type="spellEnd"/>
      <w:r w:rsidR="0049439C" w:rsidRPr="0049439C">
        <w:rPr>
          <w:b/>
          <w:bCs/>
        </w:rPr>
        <w:t xml:space="preserve"> </w:t>
      </w:r>
      <w:proofErr w:type="spellStart"/>
      <w:r w:rsidR="0049439C" w:rsidRPr="0049439C">
        <w:rPr>
          <w:b/>
          <w:bCs/>
        </w:rPr>
        <w:t>granum</w:t>
      </w:r>
      <w:proofErr w:type="spellEnd"/>
      <w:r w:rsidR="0049439C" w:rsidRPr="0049439C">
        <w:rPr>
          <w:b/>
          <w:bCs/>
        </w:rPr>
        <w:t xml:space="preserve"> im Rahmen eines Monitorings das Risiko der Mykotoxin-Belastung des Getreides vor und nach der Ernte. </w:t>
      </w:r>
      <w:proofErr w:type="spellStart"/>
      <w:r w:rsidR="00D8361D" w:rsidRPr="00D8361D">
        <w:rPr>
          <w:b/>
          <w:bCs/>
        </w:rPr>
        <w:t>Deoxynivalenol</w:t>
      </w:r>
      <w:proofErr w:type="spellEnd"/>
      <w:r w:rsidR="00D8361D" w:rsidRPr="00D8361D">
        <w:rPr>
          <w:b/>
          <w:bCs/>
        </w:rPr>
        <w:t xml:space="preserve"> kommt im Getreide der Ernte 20</w:t>
      </w:r>
      <w:r w:rsidR="00D8361D">
        <w:rPr>
          <w:b/>
          <w:bCs/>
        </w:rPr>
        <w:t>25</w:t>
      </w:r>
      <w:r w:rsidR="00D8361D" w:rsidRPr="00D8361D">
        <w:rPr>
          <w:b/>
          <w:bCs/>
        </w:rPr>
        <w:t xml:space="preserve"> </w:t>
      </w:r>
      <w:r w:rsidR="00D8361D">
        <w:rPr>
          <w:b/>
          <w:bCs/>
        </w:rPr>
        <w:t>seltener</w:t>
      </w:r>
      <w:r w:rsidR="00D8361D" w:rsidRPr="00D8361D">
        <w:rPr>
          <w:b/>
          <w:bCs/>
        </w:rPr>
        <w:t xml:space="preserve"> vor als im Vorjahr. Die Belastung liegt auf einem tiefen Niveau</w:t>
      </w:r>
      <w:r w:rsidR="00D8361D">
        <w:rPr>
          <w:b/>
          <w:bCs/>
        </w:rPr>
        <w:t>.</w:t>
      </w:r>
    </w:p>
    <w:p w14:paraId="7C9CA6E7" w14:textId="77777777" w:rsidR="00943D8B" w:rsidRDefault="00943D8B" w:rsidP="00B30B91">
      <w:pPr>
        <w:pStyle w:val="02Textnormal"/>
        <w:rPr>
          <w:b/>
          <w:bCs/>
        </w:rPr>
      </w:pPr>
    </w:p>
    <w:p w14:paraId="40D1E696" w14:textId="7B9D46D9" w:rsidR="000406ED" w:rsidRPr="009E5523" w:rsidRDefault="003E3B82" w:rsidP="00DC022F">
      <w:pPr>
        <w:pStyle w:val="02Textnormal"/>
      </w:pPr>
      <w:r w:rsidRPr="003E3B82">
        <w:t xml:space="preserve">Die Arbeitsgruppe </w:t>
      </w:r>
      <w:r w:rsidR="009D2CBE">
        <w:t>«</w:t>
      </w:r>
      <w:r w:rsidRPr="003E3B82">
        <w:t>Lebensmittelsicherheit</w:t>
      </w:r>
      <w:r w:rsidR="009D2CBE">
        <w:t>»</w:t>
      </w:r>
      <w:r w:rsidR="009D2CBE" w:rsidRPr="003E3B82">
        <w:t xml:space="preserve"> </w:t>
      </w:r>
      <w:r w:rsidR="00AC218C">
        <w:t xml:space="preserve">von </w:t>
      </w:r>
      <w:proofErr w:type="spellStart"/>
      <w:r w:rsidR="00AC218C">
        <w:t>swiss</w:t>
      </w:r>
      <w:proofErr w:type="spellEnd"/>
      <w:r w:rsidR="00AC218C">
        <w:t xml:space="preserve"> </w:t>
      </w:r>
      <w:proofErr w:type="spellStart"/>
      <w:r w:rsidR="00AC218C">
        <w:t>granum</w:t>
      </w:r>
      <w:proofErr w:type="spellEnd"/>
      <w:r w:rsidR="00AC218C">
        <w:t xml:space="preserve"> </w:t>
      </w:r>
      <w:r w:rsidR="00982E8E">
        <w:t xml:space="preserve">zog Bilanz des diesjährigen Monitorings </w:t>
      </w:r>
      <w:r w:rsidR="00AC218C">
        <w:t xml:space="preserve">für </w:t>
      </w:r>
      <w:r w:rsidR="00BD60C7">
        <w:t>Mahlweizen</w:t>
      </w:r>
      <w:r w:rsidR="008B0FFB">
        <w:t>, Gerste und Triticale</w:t>
      </w:r>
      <w:r w:rsidR="00982E8E">
        <w:t xml:space="preserve">. Die detaillierten Analyseergebnisse sind </w:t>
      </w:r>
      <w:r w:rsidR="00B13DB7">
        <w:t xml:space="preserve">auf </w:t>
      </w:r>
      <w:r w:rsidR="00B13DB7" w:rsidRPr="00B13DB7">
        <w:t xml:space="preserve">www.swissgranum.ch verfügbar (Rubrik </w:t>
      </w:r>
      <w:r w:rsidR="00B13DB7">
        <w:t>Erntequalität</w:t>
      </w:r>
      <w:r w:rsidR="00B13DB7" w:rsidRPr="00B13DB7">
        <w:t xml:space="preserve"> / </w:t>
      </w:r>
      <w:r w:rsidR="00B13DB7">
        <w:t>Risikomanagement Mykotoxin</w:t>
      </w:r>
      <w:r w:rsidR="00B13DB7" w:rsidRPr="00B13DB7">
        <w:t>)</w:t>
      </w:r>
      <w:r w:rsidR="00982E8E">
        <w:t>.</w:t>
      </w:r>
    </w:p>
    <w:p w14:paraId="3A47A436" w14:textId="5324E04C" w:rsidR="00772F80" w:rsidRPr="00982E8E" w:rsidRDefault="00BD60C7" w:rsidP="001C12A0">
      <w:pPr>
        <w:pStyle w:val="01Untertitel"/>
      </w:pPr>
      <w:r>
        <w:t>Mahlweizen</w:t>
      </w:r>
    </w:p>
    <w:p w14:paraId="3FF8E54E" w14:textId="170BDEE3" w:rsidR="00B06147" w:rsidRDefault="00660D63" w:rsidP="001B3132">
      <w:pPr>
        <w:pStyle w:val="02Textnormal"/>
      </w:pPr>
      <w:r w:rsidRPr="00660D63">
        <w:t>Das</w:t>
      </w:r>
      <w:r w:rsidR="00B06147">
        <w:t xml:space="preserve"> </w:t>
      </w:r>
      <w:proofErr w:type="spellStart"/>
      <w:r w:rsidR="00B06147" w:rsidRPr="00660D63">
        <w:t>Deoxynivalenol</w:t>
      </w:r>
      <w:proofErr w:type="spellEnd"/>
      <w:r w:rsidR="00D12975">
        <w:t xml:space="preserve"> </w:t>
      </w:r>
      <w:r w:rsidR="00D12975" w:rsidRPr="00660D63">
        <w:t>(DON)</w:t>
      </w:r>
      <w:r w:rsidR="00B06147" w:rsidRPr="00660D63">
        <w:t>-Belastung</w:t>
      </w:r>
      <w:r w:rsidR="006F35DF">
        <w:t>sniveau</w:t>
      </w:r>
      <w:r w:rsidR="00B06147" w:rsidRPr="00660D63">
        <w:t xml:space="preserve"> </w:t>
      </w:r>
      <w:r w:rsidRPr="00660D63">
        <w:t xml:space="preserve">bei Mahlweizen </w:t>
      </w:r>
      <w:r w:rsidR="00B06147">
        <w:t>fiel tief aus</w:t>
      </w:r>
      <w:r w:rsidRPr="00660D63">
        <w:t xml:space="preserve">. </w:t>
      </w:r>
      <w:r w:rsidR="00B06147" w:rsidRPr="00B06147">
        <w:t xml:space="preserve">Von gesamthaft </w:t>
      </w:r>
      <w:r w:rsidR="00B06147">
        <w:t>92</w:t>
      </w:r>
      <w:r w:rsidR="00B06147" w:rsidRPr="00B06147">
        <w:t xml:space="preserve"> analysierten Mahlweizen-Mustern der Ernte 202</w:t>
      </w:r>
      <w:r w:rsidR="00B06147">
        <w:t>5</w:t>
      </w:r>
      <w:r w:rsidR="00B06147" w:rsidRPr="00B06147">
        <w:t xml:space="preserve"> wurde in </w:t>
      </w:r>
      <w:r w:rsidR="002902C9">
        <w:t>96</w:t>
      </w:r>
      <w:r w:rsidR="00B06147" w:rsidRPr="00B06147">
        <w:t xml:space="preserve">% keine oder eine DON-Belastung unterhalb der Nachweisgrenze (DON &lt;0.2 ppm bzw. mg/kg) nachgewiesen. </w:t>
      </w:r>
      <w:r w:rsidR="00D12975">
        <w:t>Lediglich</w:t>
      </w:r>
      <w:r w:rsidR="00B06147" w:rsidRPr="00B06147">
        <w:t xml:space="preserve"> </w:t>
      </w:r>
      <w:r w:rsidR="00B06147">
        <w:t>4</w:t>
      </w:r>
      <w:r w:rsidR="00B06147" w:rsidRPr="00B06147">
        <w:t xml:space="preserve"> Muster</w:t>
      </w:r>
      <w:r w:rsidR="00B06147">
        <w:t xml:space="preserve"> (4%)</w:t>
      </w:r>
      <w:r w:rsidR="00B06147" w:rsidRPr="00B06147">
        <w:t xml:space="preserve"> lag</w:t>
      </w:r>
      <w:r w:rsidR="00B06147">
        <w:t>en</w:t>
      </w:r>
      <w:r w:rsidR="00B06147" w:rsidRPr="00B06147">
        <w:t xml:space="preserve"> oberhalb der Nachweisgrenze, mit einem </w:t>
      </w:r>
      <w:r w:rsidR="00B06147">
        <w:t>Höchstg</w:t>
      </w:r>
      <w:r w:rsidR="00B06147" w:rsidRPr="00B06147">
        <w:t>ehalt von 0.</w:t>
      </w:r>
      <w:r w:rsidR="00B06147">
        <w:t>5</w:t>
      </w:r>
      <w:r w:rsidR="005F11B0">
        <w:t>9</w:t>
      </w:r>
      <w:r w:rsidR="00B06147" w:rsidRPr="00B06147">
        <w:t xml:space="preserve"> mg DON/kg.</w:t>
      </w:r>
    </w:p>
    <w:p w14:paraId="6EA5D721" w14:textId="5A98F54A" w:rsidR="00B06147" w:rsidRDefault="00B06147" w:rsidP="001B3132">
      <w:pPr>
        <w:pStyle w:val="02Textnormal"/>
      </w:pPr>
      <w:r w:rsidRPr="00B06147">
        <w:t>Bei Winterweizen</w:t>
      </w:r>
      <w:r w:rsidR="00D12975">
        <w:t>bestände</w:t>
      </w:r>
      <w:r w:rsidRPr="00B06147">
        <w:t xml:space="preserve">, die erst Anfang Juni in Blüte waren, waren die Wetterbedingungen während der Blüte regnerisch und wechselhaft und somit günstig für die Infektionen mit </w:t>
      </w:r>
      <w:r w:rsidRPr="00B06147">
        <w:rPr>
          <w:i/>
          <w:iCs/>
        </w:rPr>
        <w:t xml:space="preserve">Fusarium </w:t>
      </w:r>
      <w:proofErr w:type="spellStart"/>
      <w:r w:rsidRPr="00B06147">
        <w:rPr>
          <w:i/>
          <w:iCs/>
        </w:rPr>
        <w:t>graminearum</w:t>
      </w:r>
      <w:proofErr w:type="spellEnd"/>
      <w:r w:rsidRPr="00B06147">
        <w:t xml:space="preserve">. Die </w:t>
      </w:r>
      <w:r w:rsidR="00D12975">
        <w:t xml:space="preserve">weitere </w:t>
      </w:r>
      <w:r w:rsidRPr="00B06147">
        <w:t xml:space="preserve">Entwicklung des Pilzes in den Ähren und </w:t>
      </w:r>
      <w:r w:rsidR="00D12975">
        <w:t xml:space="preserve">damit </w:t>
      </w:r>
      <w:r w:rsidRPr="00B06147">
        <w:t xml:space="preserve">die Bildung des Mykotoxins DON wurden </w:t>
      </w:r>
      <w:r>
        <w:t xml:space="preserve">jedoch </w:t>
      </w:r>
      <w:r w:rsidRPr="00B06147">
        <w:t xml:space="preserve">sehr wahrscheinlich durch die trockenen </w:t>
      </w:r>
      <w:r w:rsidR="00D12975">
        <w:t xml:space="preserve">und heissen </w:t>
      </w:r>
      <w:r w:rsidRPr="00B06147">
        <w:t xml:space="preserve">Wetterbedingungen </w:t>
      </w:r>
      <w:r>
        <w:t>Ende Juni / Anfang Juli</w:t>
      </w:r>
      <w:r w:rsidRPr="00B06147">
        <w:t xml:space="preserve"> verringert.</w:t>
      </w:r>
    </w:p>
    <w:p w14:paraId="24FC2E28" w14:textId="4CDB5121" w:rsidR="00500E56" w:rsidRPr="00496DC7" w:rsidRDefault="00417101" w:rsidP="00496DC7">
      <w:pPr>
        <w:pStyle w:val="02Lead"/>
      </w:pPr>
      <w:bookmarkStart w:id="2" w:name="_Toc357168430"/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191F82">
        <w:rPr>
          <w:noProof/>
        </w:rPr>
        <w:t>1</w:t>
      </w:r>
      <w:r>
        <w:rPr>
          <w:noProof/>
        </w:rPr>
        <w:fldChar w:fldCharType="end"/>
      </w:r>
      <w:r>
        <w:rPr>
          <w:noProof/>
        </w:rPr>
        <w:t xml:space="preserve">: </w:t>
      </w:r>
      <w:bookmarkEnd w:id="2"/>
      <w:proofErr w:type="spellStart"/>
      <w:r>
        <w:t>Deoxynivalenol</w:t>
      </w:r>
      <w:proofErr w:type="spellEnd"/>
      <w:r>
        <w:t xml:space="preserve">-Gehalt (mg DON/kg) </w:t>
      </w:r>
      <w:r w:rsidR="001719D3">
        <w:t>der</w:t>
      </w:r>
      <w:r>
        <w:t xml:space="preserve"> </w:t>
      </w:r>
      <w:r w:rsidR="00BD60C7">
        <w:t>Mahlweizen</w:t>
      </w:r>
      <w:r w:rsidR="00BF43A1">
        <w:t>proben</w:t>
      </w:r>
      <w:r>
        <w:t xml:space="preserve"> 2007 bis 20</w:t>
      </w:r>
      <w:r w:rsidR="00020783">
        <w:t>2</w:t>
      </w:r>
      <w:r w:rsidR="00B06147">
        <w:t>5</w:t>
      </w:r>
    </w:p>
    <w:p w14:paraId="45A39393" w14:textId="073EC89B" w:rsidR="00500E56" w:rsidRPr="003D7757" w:rsidRDefault="003D7757" w:rsidP="00616D2E">
      <w:pPr>
        <w:pStyle w:val="02Textnormal"/>
        <w:spacing w:after="0" w:line="240" w:lineRule="auto"/>
        <w:rPr>
          <w:sz w:val="16"/>
          <w:szCs w:val="16"/>
        </w:rPr>
      </w:pPr>
      <w:r w:rsidRPr="003D7757">
        <w:rPr>
          <w:noProof/>
        </w:rPr>
        <w:drawing>
          <wp:inline distT="0" distB="0" distL="0" distR="0" wp14:anchorId="025BB6E2" wp14:editId="459375F3">
            <wp:extent cx="3703724" cy="3041650"/>
            <wp:effectExtent l="0" t="0" r="0" b="6350"/>
            <wp:docPr id="1467708839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77" cy="305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D5CBC" w14:textId="0D6F28AF" w:rsidR="00F252A3" w:rsidRPr="00F252A3" w:rsidRDefault="00F252A3" w:rsidP="00F252A3">
      <w:pPr>
        <w:pStyle w:val="01Untertitel"/>
        <w:spacing w:line="240" w:lineRule="auto"/>
        <w:rPr>
          <w:b w:val="0"/>
          <w:sz w:val="16"/>
          <w:szCs w:val="16"/>
        </w:rPr>
      </w:pPr>
      <w:r w:rsidRPr="00F252A3">
        <w:rPr>
          <w:b w:val="0"/>
          <w:sz w:val="16"/>
          <w:szCs w:val="16"/>
        </w:rPr>
        <w:t>Die horizontale</w:t>
      </w:r>
      <w:r w:rsidR="00715B67">
        <w:rPr>
          <w:b w:val="0"/>
          <w:sz w:val="16"/>
          <w:szCs w:val="16"/>
        </w:rPr>
        <w:t>n</w:t>
      </w:r>
      <w:r w:rsidRPr="00F252A3">
        <w:rPr>
          <w:b w:val="0"/>
          <w:sz w:val="16"/>
          <w:szCs w:val="16"/>
        </w:rPr>
        <w:t xml:space="preserve"> Linie</w:t>
      </w:r>
      <w:r w:rsidR="00715B67">
        <w:rPr>
          <w:b w:val="0"/>
          <w:sz w:val="16"/>
          <w:szCs w:val="16"/>
        </w:rPr>
        <w:t>n</w:t>
      </w:r>
      <w:r w:rsidRPr="00F252A3">
        <w:rPr>
          <w:b w:val="0"/>
          <w:sz w:val="16"/>
          <w:szCs w:val="16"/>
        </w:rPr>
        <w:t xml:space="preserve"> </w:t>
      </w:r>
      <w:r w:rsidR="00715B67">
        <w:rPr>
          <w:b w:val="0"/>
          <w:sz w:val="16"/>
          <w:szCs w:val="16"/>
        </w:rPr>
        <w:t>der</w:t>
      </w:r>
      <w:r w:rsidRPr="00F252A3">
        <w:rPr>
          <w:b w:val="0"/>
          <w:sz w:val="16"/>
          <w:szCs w:val="16"/>
        </w:rPr>
        <w:t xml:space="preserve"> Boxplot</w:t>
      </w:r>
      <w:r w:rsidR="00715B67">
        <w:rPr>
          <w:b w:val="0"/>
          <w:sz w:val="16"/>
          <w:szCs w:val="16"/>
        </w:rPr>
        <w:t>s</w:t>
      </w:r>
      <w:r w:rsidRPr="00F252A3">
        <w:rPr>
          <w:b w:val="0"/>
          <w:sz w:val="16"/>
          <w:szCs w:val="16"/>
        </w:rPr>
        <w:t xml:space="preserve"> entspr</w:t>
      </w:r>
      <w:r w:rsidR="00715B67">
        <w:rPr>
          <w:b w:val="0"/>
          <w:sz w:val="16"/>
          <w:szCs w:val="16"/>
        </w:rPr>
        <w:t>echen</w:t>
      </w:r>
      <w:r w:rsidRPr="00F252A3">
        <w:rPr>
          <w:b w:val="0"/>
          <w:sz w:val="16"/>
          <w:szCs w:val="16"/>
        </w:rPr>
        <w:t xml:space="preserve"> dem</w:t>
      </w:r>
      <w:r w:rsidR="00715B67">
        <w:rPr>
          <w:b w:val="0"/>
          <w:sz w:val="16"/>
          <w:szCs w:val="16"/>
        </w:rPr>
        <w:t xml:space="preserve"> jeweiligen</w:t>
      </w:r>
      <w:r w:rsidRPr="00F252A3">
        <w:rPr>
          <w:b w:val="0"/>
          <w:sz w:val="16"/>
          <w:szCs w:val="16"/>
        </w:rPr>
        <w:t xml:space="preserve"> Median</w:t>
      </w:r>
    </w:p>
    <w:p w14:paraId="405F9667" w14:textId="73AF1792" w:rsidR="00F252A3" w:rsidRDefault="00F252A3" w:rsidP="00F252A3">
      <w:pPr>
        <w:pStyle w:val="01Untertitel"/>
        <w:spacing w:line="240" w:lineRule="auto"/>
        <w:rPr>
          <w:b w:val="0"/>
          <w:sz w:val="16"/>
          <w:szCs w:val="16"/>
        </w:rPr>
      </w:pPr>
      <w:r w:rsidRPr="00F252A3">
        <w:rPr>
          <w:b w:val="0"/>
          <w:sz w:val="16"/>
          <w:szCs w:val="16"/>
        </w:rPr>
        <w:t xml:space="preserve">() = Anzahl analysierter </w:t>
      </w:r>
      <w:r w:rsidR="00BF43A1">
        <w:rPr>
          <w:b w:val="0"/>
          <w:sz w:val="16"/>
          <w:szCs w:val="16"/>
        </w:rPr>
        <w:t>Proben</w:t>
      </w:r>
      <w:r w:rsidR="00136C47">
        <w:rPr>
          <w:b w:val="0"/>
          <w:sz w:val="16"/>
          <w:szCs w:val="16"/>
        </w:rPr>
        <w:t xml:space="preserve">. </w:t>
      </w:r>
      <w:r w:rsidRPr="00F252A3">
        <w:rPr>
          <w:b w:val="0"/>
          <w:sz w:val="16"/>
          <w:szCs w:val="16"/>
        </w:rPr>
        <w:t xml:space="preserve">Quelle: </w:t>
      </w:r>
      <w:proofErr w:type="spellStart"/>
      <w:r w:rsidR="002B1FF9">
        <w:rPr>
          <w:b w:val="0"/>
          <w:sz w:val="16"/>
          <w:szCs w:val="16"/>
        </w:rPr>
        <w:t>swiss</w:t>
      </w:r>
      <w:proofErr w:type="spellEnd"/>
      <w:r w:rsidR="002B1FF9">
        <w:rPr>
          <w:b w:val="0"/>
          <w:sz w:val="16"/>
          <w:szCs w:val="16"/>
        </w:rPr>
        <w:t xml:space="preserve"> </w:t>
      </w:r>
      <w:proofErr w:type="spellStart"/>
      <w:r w:rsidR="002B1FF9">
        <w:rPr>
          <w:b w:val="0"/>
          <w:sz w:val="16"/>
          <w:szCs w:val="16"/>
        </w:rPr>
        <w:t>granum</w:t>
      </w:r>
      <w:proofErr w:type="spellEnd"/>
      <w:r w:rsidR="002B1FF9">
        <w:rPr>
          <w:b w:val="0"/>
          <w:sz w:val="16"/>
          <w:szCs w:val="16"/>
        </w:rPr>
        <w:t>/</w:t>
      </w:r>
      <w:r w:rsidR="0008016C">
        <w:rPr>
          <w:b w:val="0"/>
          <w:sz w:val="16"/>
          <w:szCs w:val="16"/>
        </w:rPr>
        <w:t>HAFL</w:t>
      </w:r>
    </w:p>
    <w:p w14:paraId="09D27984" w14:textId="2E19BABF" w:rsidR="00FC7319" w:rsidRPr="00F67378" w:rsidRDefault="00A67152" w:rsidP="00F252A3">
      <w:pPr>
        <w:pStyle w:val="01Untertitel"/>
      </w:pPr>
      <w:r w:rsidRPr="00F67378">
        <w:lastRenderedPageBreak/>
        <w:t>Gerste</w:t>
      </w:r>
      <w:r w:rsidR="00880E52">
        <w:t xml:space="preserve"> und </w:t>
      </w:r>
      <w:r w:rsidRPr="00F67378">
        <w:t>Triticale</w:t>
      </w:r>
    </w:p>
    <w:p w14:paraId="0BF138DD" w14:textId="705765C6" w:rsidR="00D8361D" w:rsidRPr="00352E72" w:rsidRDefault="00D8361D" w:rsidP="001420BE">
      <w:pPr>
        <w:pStyle w:val="02Textnormal"/>
      </w:pPr>
      <w:r w:rsidRPr="00D8361D">
        <w:t xml:space="preserve">Das DON-Belastungsniveau bei Gerste und Triticale fiel </w:t>
      </w:r>
      <w:r w:rsidR="00D12975">
        <w:t>eher</w:t>
      </w:r>
      <w:r w:rsidRPr="00352E72">
        <w:t xml:space="preserve"> tief aus. Von gesamthaft </w:t>
      </w:r>
      <w:r w:rsidR="002B227A">
        <w:t>40</w:t>
      </w:r>
      <w:r w:rsidRPr="00352E72">
        <w:t xml:space="preserve"> analysierten Gerste-Mustern wiesen 6</w:t>
      </w:r>
      <w:r w:rsidR="002B227A">
        <w:t>7</w:t>
      </w:r>
      <w:r w:rsidRPr="00352E72">
        <w:t>% eine DON-Belastung oberhalb der Nachweisgrenze auf. Das Belastungsniveau war jedoch</w:t>
      </w:r>
      <w:r w:rsidR="00D12975">
        <w:t xml:space="preserve"> insgesamt</w:t>
      </w:r>
      <w:r w:rsidRPr="00352E72">
        <w:t xml:space="preserve"> tief. 50% der Muster wiesen einen DON-Gehalt zwischen 0.2 und 0.5 mg/kg auf, 1</w:t>
      </w:r>
      <w:r w:rsidR="002B227A">
        <w:t>2</w:t>
      </w:r>
      <w:r w:rsidRPr="00352E72">
        <w:t>% einen Gehalt zwischen 0.5 und 1 mg/kg. Nur bei zwei Muster</w:t>
      </w:r>
      <w:r w:rsidR="00E14904">
        <w:t>n</w:t>
      </w:r>
      <w:r w:rsidRPr="00352E72">
        <w:t xml:space="preserve"> (5%) wurde ein Gehalt über 1 mg/kg nachgewiesen, mit einem Höchstgehalt von 2.72 mg/kg.</w:t>
      </w:r>
    </w:p>
    <w:p w14:paraId="079A639E" w14:textId="652F0A6D" w:rsidR="00D8361D" w:rsidRPr="00352E72" w:rsidRDefault="00D8361D" w:rsidP="001420BE">
      <w:pPr>
        <w:pStyle w:val="02Textnormal"/>
      </w:pPr>
      <w:r w:rsidRPr="00352E72">
        <w:t>Von gesamthaft 3</w:t>
      </w:r>
      <w:r w:rsidR="002B227A">
        <w:t>7</w:t>
      </w:r>
      <w:r w:rsidRPr="00352E72">
        <w:t xml:space="preserve"> analysierten Triticale-Mustern wiesen </w:t>
      </w:r>
      <w:r w:rsidR="002B227A">
        <w:t>52</w:t>
      </w:r>
      <w:r w:rsidRPr="00352E72">
        <w:t>% eine DON-Belastung oberhalb der Nachweisgrenze auf. 4</w:t>
      </w:r>
      <w:r w:rsidR="002B227A">
        <w:t>6</w:t>
      </w:r>
      <w:r w:rsidRPr="00352E72">
        <w:t>% der Muster wiesen einen DON-Gehalt zwischen 0.2 und 0.5 mg/kg auf, 3% einen Gehalt zwischen 0.5 und 1 mg/kg und 3% (1 Muster) über 1 mg/kg auf. Der Höchstgehalt lag bei 2.37 mg/kg.</w:t>
      </w:r>
    </w:p>
    <w:p w14:paraId="08CB4A75" w14:textId="77F787E1" w:rsidR="00FA2120" w:rsidRPr="00352E72" w:rsidRDefault="00AA307C" w:rsidP="001420BE">
      <w:pPr>
        <w:pStyle w:val="02Textnormal"/>
      </w:pPr>
      <w:r w:rsidRPr="00352E72">
        <w:t xml:space="preserve">Aus Kostengründen wurde die </w:t>
      </w:r>
      <w:proofErr w:type="spellStart"/>
      <w:r w:rsidRPr="00352E72">
        <w:t>Zearalenon</w:t>
      </w:r>
      <w:proofErr w:type="spellEnd"/>
      <w:r w:rsidRPr="00352E72">
        <w:t xml:space="preserve">-Belastung (ZEN) nur bei Mustern analysiert, die einen DON-Gehalt </w:t>
      </w:r>
      <w:r w:rsidR="00D12975">
        <w:t xml:space="preserve">von </w:t>
      </w:r>
      <w:r w:rsidRPr="00352E72">
        <w:t xml:space="preserve">über 0.3 mg/kg aufwiesen. </w:t>
      </w:r>
      <w:r w:rsidR="00D1101F" w:rsidRPr="00352E72">
        <w:t>Bei der Gerste wurden 17 und bei Triticale 6 Muster analysiert. ZE</w:t>
      </w:r>
      <w:r w:rsidRPr="00352E72">
        <w:t>N</w:t>
      </w:r>
      <w:r w:rsidR="00D1101F" w:rsidRPr="00352E72">
        <w:t xml:space="preserve"> wurde nur in </w:t>
      </w:r>
      <w:r w:rsidR="00983C27">
        <w:t>6</w:t>
      </w:r>
      <w:r w:rsidR="00D1101F" w:rsidRPr="00352E72">
        <w:t xml:space="preserve"> Mustern nachgewiesen</w:t>
      </w:r>
      <w:r w:rsidR="00D12975">
        <w:t xml:space="preserve"> und d</w:t>
      </w:r>
      <w:r w:rsidR="00D1101F" w:rsidRPr="00352E72">
        <w:t>ie Belastung lag auf</w:t>
      </w:r>
      <w:r w:rsidR="00D12975">
        <w:t xml:space="preserve"> einem</w:t>
      </w:r>
      <w:r w:rsidR="00D1101F" w:rsidRPr="00352E72">
        <w:t xml:space="preserve"> tiefe</w:t>
      </w:r>
      <w:r w:rsidR="00D12975">
        <w:t>n</w:t>
      </w:r>
      <w:r w:rsidR="00D1101F" w:rsidRPr="00352E72">
        <w:t xml:space="preserve"> Niveau.</w:t>
      </w:r>
    </w:p>
    <w:p w14:paraId="511D0EFD" w14:textId="1A155EC1" w:rsidR="00FA2120" w:rsidRDefault="00FA2120" w:rsidP="00352E72">
      <w:pPr>
        <w:pStyle w:val="01Untertitel"/>
        <w:spacing w:before="240"/>
      </w:pPr>
      <w:r w:rsidRPr="00352E72">
        <w:t xml:space="preserve">Geänderte Höchstgehalte für </w:t>
      </w:r>
      <w:proofErr w:type="spellStart"/>
      <w:r w:rsidR="00D12975">
        <w:t>Fu</w:t>
      </w:r>
      <w:r w:rsidR="00E0069F">
        <w:t>s</w:t>
      </w:r>
      <w:r w:rsidR="00D12975">
        <w:t>arien</w:t>
      </w:r>
      <w:proofErr w:type="spellEnd"/>
      <w:r w:rsidR="00D12975">
        <w:t>-</w:t>
      </w:r>
      <w:r w:rsidRPr="00352E72">
        <w:t>Mykotoxine</w:t>
      </w:r>
      <w:r w:rsidR="00D12975">
        <w:t xml:space="preserve"> und</w:t>
      </w:r>
      <w:r w:rsidRPr="00352E72">
        <w:t xml:space="preserve"> Mutterkorn</w:t>
      </w:r>
      <w:r w:rsidR="00D12975">
        <w:t>-</w:t>
      </w:r>
      <w:proofErr w:type="spellStart"/>
      <w:r w:rsidRPr="00352E72">
        <w:t>Ergotalkaloide</w:t>
      </w:r>
      <w:proofErr w:type="spellEnd"/>
    </w:p>
    <w:p w14:paraId="188FBB75" w14:textId="66FAFB73" w:rsidR="00793898" w:rsidRDefault="00FA2120" w:rsidP="00793898">
      <w:pPr>
        <w:pStyle w:val="02Textnormal"/>
      </w:pPr>
      <w:r>
        <w:t xml:space="preserve">Das Bundesamt für Lebensmittelsicherheit und Veterinärwesen BLV hat am 1. Juli 2025 die </w:t>
      </w:r>
      <w:proofErr w:type="spellStart"/>
      <w:r>
        <w:t>Kontaminantenverordnung</w:t>
      </w:r>
      <w:proofErr w:type="spellEnd"/>
      <w:r w:rsidR="00A72D26">
        <w:t xml:space="preserve"> geändert</w:t>
      </w:r>
      <w:r w:rsidR="00A72D26" w:rsidRPr="00C37B17">
        <w:t xml:space="preserve"> (VHK; SR 817.022.15; </w:t>
      </w:r>
      <w:hyperlink r:id="rId15" w:history="1">
        <w:r w:rsidR="005A59FF" w:rsidRPr="00A6672A">
          <w:rPr>
            <w:rStyle w:val="Hyperlink"/>
          </w:rPr>
          <w:t>https://www.fedlex.admin.ch/eli/cc/2017/156/de</w:t>
        </w:r>
      </w:hyperlink>
      <w:r w:rsidR="005A59FF">
        <w:t>)</w:t>
      </w:r>
      <w:r>
        <w:t xml:space="preserve">. Dabei wurden die </w:t>
      </w:r>
      <w:r w:rsidRPr="005A6466">
        <w:t>Höchst</w:t>
      </w:r>
      <w:r>
        <w:t>gehalte</w:t>
      </w:r>
      <w:r w:rsidRPr="005A6466">
        <w:t xml:space="preserve"> für </w:t>
      </w:r>
      <w:r>
        <w:t>Mykotoxine (</w:t>
      </w:r>
      <w:proofErr w:type="spellStart"/>
      <w:r>
        <w:t>D</w:t>
      </w:r>
      <w:r w:rsidRPr="005C189B">
        <w:t>eoxynivalenol</w:t>
      </w:r>
      <w:proofErr w:type="spellEnd"/>
      <w:r>
        <w:t>,</w:t>
      </w:r>
      <w:r w:rsidR="00D12975">
        <w:t xml:space="preserve"> </w:t>
      </w:r>
      <w:proofErr w:type="spellStart"/>
      <w:r w:rsidR="00D12975" w:rsidRPr="005C189B">
        <w:t>Zearalenon</w:t>
      </w:r>
      <w:proofErr w:type="spellEnd"/>
      <w:r w:rsidR="00D12975">
        <w:t>,</w:t>
      </w:r>
      <w:r w:rsidR="00D12975" w:rsidRPr="005C189B">
        <w:t xml:space="preserve"> </w:t>
      </w:r>
      <w:r w:rsidRPr="005C189B">
        <w:t>T-2- und HT-2-Toxine</w:t>
      </w:r>
      <w:r>
        <w:t xml:space="preserve">), Mutterkorn und </w:t>
      </w:r>
      <w:proofErr w:type="spellStart"/>
      <w:r>
        <w:t>Ergotalkaloide</w:t>
      </w:r>
      <w:proofErr w:type="spellEnd"/>
      <w:r w:rsidRPr="005C189B">
        <w:t xml:space="preserve"> </w:t>
      </w:r>
      <w:r w:rsidRPr="005A6466">
        <w:t>an diejenigen der EU</w:t>
      </w:r>
      <w:r>
        <w:t xml:space="preserve"> angepasst. Für diese Anpassungen gilt eine Übergangsfrist von einem Jahr, d.h. bis zum 30. Juni 2026.</w:t>
      </w:r>
      <w:r w:rsidR="00352E72">
        <w:t xml:space="preserve"> </w:t>
      </w:r>
      <w:r>
        <w:t xml:space="preserve">Diese tieferen resp. neu definierten Höchstgehalte sind ab der Ernte 2026 ebenfalls Bestandteil der Übernahmebedingungen von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granum</w:t>
      </w:r>
      <w:proofErr w:type="spellEnd"/>
      <w:r>
        <w:t xml:space="preserve"> und müssen von den Marktpartnern umgesetzt werden. </w:t>
      </w:r>
    </w:p>
    <w:p w14:paraId="7FA1EF97" w14:textId="66F3747D" w:rsidR="00A67F6E" w:rsidRPr="008233A4" w:rsidRDefault="008233A4" w:rsidP="00352E72">
      <w:pPr>
        <w:pStyle w:val="01Untertitel"/>
        <w:spacing w:before="240"/>
      </w:pPr>
      <w:r>
        <w:t>Aussaat 20</w:t>
      </w:r>
      <w:r w:rsidR="00F550AF">
        <w:t>2</w:t>
      </w:r>
      <w:r w:rsidR="00D8361D">
        <w:t>5</w:t>
      </w:r>
    </w:p>
    <w:p w14:paraId="51807879" w14:textId="04595A36" w:rsidR="00480659" w:rsidRDefault="00D033C7" w:rsidP="001B3132">
      <w:pPr>
        <w:pStyle w:val="02Textnormal"/>
      </w:pPr>
      <w:r>
        <w:t>Die Problematik der Mykotoxine betrifft jede</w:t>
      </w:r>
      <w:r w:rsidR="00FC13D3">
        <w:t>n</w:t>
      </w:r>
      <w:r>
        <w:t xml:space="preserve"> Produzent</w:t>
      </w:r>
      <w:r w:rsidR="00FC13D3">
        <w:t>en</w:t>
      </w:r>
      <w:r>
        <w:t xml:space="preserve">. </w:t>
      </w:r>
      <w:r w:rsidR="001B3132">
        <w:t xml:space="preserve">In diesem Zusammenhang </w:t>
      </w:r>
      <w:r w:rsidR="00767CE2">
        <w:t xml:space="preserve">sind </w:t>
      </w:r>
      <w:r w:rsidR="00FE3256">
        <w:t>die</w:t>
      </w:r>
      <w:r w:rsidR="001B3132">
        <w:t xml:space="preserve"> Landwirt</w:t>
      </w:r>
      <w:r w:rsidR="00D12975">
        <w:t>-</w:t>
      </w:r>
      <w:r w:rsidR="00FE3256">
        <w:t>/innen</w:t>
      </w:r>
      <w:r w:rsidR="001B3132">
        <w:t xml:space="preserve"> gefordert, </w:t>
      </w:r>
      <w:r w:rsidR="00BF43A1">
        <w:t xml:space="preserve">indem </w:t>
      </w:r>
      <w:r w:rsidR="00FE3256">
        <w:t xml:space="preserve">sie </w:t>
      </w:r>
      <w:r w:rsidR="001B3132">
        <w:t xml:space="preserve">durch eine geeignete Fruchtfolge und entsprechende Bodenbearbeitung das </w:t>
      </w:r>
      <w:r w:rsidR="00EA2B55">
        <w:t xml:space="preserve">jährlich schwankende </w:t>
      </w:r>
      <w:proofErr w:type="spellStart"/>
      <w:r w:rsidR="001B3132">
        <w:t>Befallsrisiko</w:t>
      </w:r>
      <w:proofErr w:type="spellEnd"/>
      <w:r w:rsidR="001B3132">
        <w:t xml:space="preserve"> erheblich</w:t>
      </w:r>
      <w:r w:rsidR="00D12975">
        <w:t xml:space="preserve"> </w:t>
      </w:r>
      <w:r w:rsidR="00FC13D3">
        <w:t>reduzieren</w:t>
      </w:r>
      <w:r w:rsidR="001B3132">
        <w:t xml:space="preserve">. </w:t>
      </w:r>
      <w:r w:rsidR="006E710A" w:rsidRPr="006E710A">
        <w:t xml:space="preserve">Bezüglich </w:t>
      </w:r>
      <w:r w:rsidR="00EB64C0">
        <w:rPr>
          <w:i/>
        </w:rPr>
        <w:t>F. </w:t>
      </w:r>
      <w:proofErr w:type="spellStart"/>
      <w:r w:rsidR="006E710A" w:rsidRPr="006E710A">
        <w:rPr>
          <w:i/>
        </w:rPr>
        <w:t>graminearum</w:t>
      </w:r>
      <w:proofErr w:type="spellEnd"/>
      <w:r w:rsidR="006E710A" w:rsidRPr="006E710A">
        <w:t xml:space="preserve">-Befall und DON-Belastung wird </w:t>
      </w:r>
      <w:r w:rsidR="00FE3256">
        <w:t xml:space="preserve">daher </w:t>
      </w:r>
      <w:r w:rsidR="008C0E3B">
        <w:t>f</w:t>
      </w:r>
      <w:r w:rsidR="00A778FE">
        <w:t xml:space="preserve">olgendes </w:t>
      </w:r>
      <w:r w:rsidR="006E710A" w:rsidRPr="006E710A">
        <w:t>empfohlen:</w:t>
      </w:r>
    </w:p>
    <w:p w14:paraId="7ACF54BB" w14:textId="132E47FE" w:rsidR="00AC26BA" w:rsidRDefault="001C38E8" w:rsidP="00B96D4C">
      <w:pPr>
        <w:pStyle w:val="03Auflistung"/>
      </w:pPr>
      <w:r w:rsidRPr="007B08D1">
        <w:t>Fruchtfolge mit</w:t>
      </w:r>
      <w:r w:rsidR="00AC7DC2">
        <w:t xml:space="preserve"> zu</w:t>
      </w:r>
      <w:r w:rsidRPr="007B08D1">
        <w:t xml:space="preserve"> hohem </w:t>
      </w:r>
      <w:r w:rsidR="00F9251C" w:rsidRPr="007B08D1">
        <w:t>Getreide</w:t>
      </w:r>
      <w:r w:rsidRPr="007B08D1">
        <w:t>-</w:t>
      </w:r>
      <w:r w:rsidR="00F9251C" w:rsidRPr="007B08D1">
        <w:t xml:space="preserve"> und </w:t>
      </w:r>
      <w:r w:rsidR="00AC7DC2">
        <w:t>insbesond</w:t>
      </w:r>
      <w:r w:rsidR="00FF3722">
        <w:t>e</w:t>
      </w:r>
      <w:r w:rsidR="00AC7DC2">
        <w:t xml:space="preserve">re </w:t>
      </w:r>
      <w:r w:rsidR="00F9251C" w:rsidRPr="007B08D1">
        <w:t>Mais</w:t>
      </w:r>
      <w:r w:rsidRPr="007B08D1">
        <w:t>-Anteil</w:t>
      </w:r>
      <w:r w:rsidR="00F9251C" w:rsidRPr="007B08D1">
        <w:t xml:space="preserve"> vermeiden</w:t>
      </w:r>
      <w:r w:rsidR="00E35459">
        <w:t>,</w:t>
      </w:r>
    </w:p>
    <w:p w14:paraId="5ED54890" w14:textId="0F42D46E" w:rsidR="00AC7DC2" w:rsidRDefault="00AC7DC2" w:rsidP="00AC7DC2">
      <w:pPr>
        <w:pStyle w:val="03Auflistung"/>
      </w:pPr>
      <w:r>
        <w:t xml:space="preserve">Ernterückstände </w:t>
      </w:r>
      <w:r w:rsidR="008F2395" w:rsidRPr="007B08D1">
        <w:t xml:space="preserve">fein </w:t>
      </w:r>
      <w:r w:rsidR="00D12975">
        <w:t>m</w:t>
      </w:r>
      <w:r w:rsidR="00A324A3" w:rsidRPr="007B08D1">
        <w:t>ulch</w:t>
      </w:r>
      <w:r w:rsidR="00A324A3">
        <w:t xml:space="preserve">en </w:t>
      </w:r>
      <w:r w:rsidR="00005DB7">
        <w:t>und</w:t>
      </w:r>
      <w:r w:rsidR="008F2395" w:rsidRPr="007B08D1">
        <w:t xml:space="preserve"> in den Boden einarbeite</w:t>
      </w:r>
      <w:r w:rsidR="00F262F7">
        <w:t xml:space="preserve">n </w:t>
      </w:r>
      <w:r w:rsidR="008F2395" w:rsidRPr="007B08D1">
        <w:t>(</w:t>
      </w:r>
      <w:r w:rsidR="008F2395">
        <w:t xml:space="preserve">bei </w:t>
      </w:r>
      <w:r w:rsidR="008F2395" w:rsidRPr="007B08D1">
        <w:t>Pflug nicht zu tief</w:t>
      </w:r>
      <w:r w:rsidR="008F2395">
        <w:t xml:space="preserve">, da sonst der Abbau der Ernterückstände </w:t>
      </w:r>
      <w:r w:rsidR="00250FED">
        <w:t xml:space="preserve">verlangsamt </w:t>
      </w:r>
      <w:r w:rsidR="008F2395">
        <w:t>wird</w:t>
      </w:r>
      <w:r w:rsidR="008F2395" w:rsidRPr="007B08D1">
        <w:t>)</w:t>
      </w:r>
      <w:r w:rsidR="00F262F7">
        <w:t>,</w:t>
      </w:r>
    </w:p>
    <w:p w14:paraId="3898F3FF" w14:textId="73EEDFD9" w:rsidR="00AC7DC2" w:rsidRPr="00AC7DC2" w:rsidRDefault="008F2395" w:rsidP="00AC7DC2">
      <w:pPr>
        <w:pStyle w:val="03Auflistung"/>
      </w:pPr>
      <w:r>
        <w:t xml:space="preserve">Bei Bodenbearbeitung ohne Einarbeitung der </w:t>
      </w:r>
      <w:r w:rsidR="00F262F7" w:rsidRPr="007B08D1">
        <w:t>Ernterückstände</w:t>
      </w:r>
      <w:r>
        <w:t xml:space="preserve">: </w:t>
      </w:r>
      <w:r w:rsidR="00D12975">
        <w:t xml:space="preserve">Vermeiden von </w:t>
      </w:r>
      <w:r w:rsidR="00F262F7">
        <w:t>Weizen</w:t>
      </w:r>
      <w:r w:rsidR="00F603FB">
        <w:t>,</w:t>
      </w:r>
      <w:r w:rsidR="00F262F7">
        <w:t xml:space="preserve"> Triticale</w:t>
      </w:r>
      <w:r w:rsidR="00F603FB">
        <w:t xml:space="preserve"> oder Gerste</w:t>
      </w:r>
      <w:r w:rsidR="00F262F7">
        <w:t xml:space="preserve"> nach Mais</w:t>
      </w:r>
      <w:r w:rsidR="00D12975">
        <w:t xml:space="preserve"> sowie von </w:t>
      </w:r>
      <w:r w:rsidR="00F262F7">
        <w:t>Triticale nach Weizen</w:t>
      </w:r>
      <w:r w:rsidR="005B17F4">
        <w:t>,</w:t>
      </w:r>
    </w:p>
    <w:p w14:paraId="3EA458D3" w14:textId="24A96906" w:rsidR="00F262F7" w:rsidRPr="00F262F7" w:rsidRDefault="00AC7DC2" w:rsidP="00F262F7">
      <w:pPr>
        <w:pStyle w:val="03Auflistung"/>
      </w:pPr>
      <w:r w:rsidRPr="00AC7DC2">
        <w:t xml:space="preserve">Wenig </w:t>
      </w:r>
      <w:r w:rsidR="008F2395">
        <w:t>a</w:t>
      </w:r>
      <w:r w:rsidRPr="00AC7DC2">
        <w:t>nf</w:t>
      </w:r>
      <w:r>
        <w:t>ällige Sorte und zertifiziertes</w:t>
      </w:r>
      <w:r w:rsidRPr="00AC7DC2">
        <w:t xml:space="preserve"> Saatgut w</w:t>
      </w:r>
      <w:r>
        <w:t>ählen</w:t>
      </w:r>
      <w:r w:rsidR="005B17F4">
        <w:t>.</w:t>
      </w:r>
    </w:p>
    <w:p w14:paraId="7C267808" w14:textId="5EAAFEC5" w:rsidR="00352E72" w:rsidRDefault="00F9251C" w:rsidP="00352E72">
      <w:pPr>
        <w:pStyle w:val="02Textnormal"/>
      </w:pPr>
      <w:r w:rsidRPr="007B08D1">
        <w:t>Diese Kriterien sind bei der Aussaat un</w:t>
      </w:r>
      <w:r w:rsidR="008233A4" w:rsidRPr="007B08D1">
        <w:t xml:space="preserve">bedingt zu berücksichtigen. </w:t>
      </w:r>
      <w:r w:rsidRPr="007B08D1">
        <w:t>Das Merkblatt 2.5.</w:t>
      </w:r>
      <w:r w:rsidR="00CA2476">
        <w:t>5</w:t>
      </w:r>
      <w:r w:rsidRPr="007B08D1">
        <w:t xml:space="preserve"> von </w:t>
      </w:r>
      <w:proofErr w:type="spellStart"/>
      <w:r w:rsidRPr="007B08D1">
        <w:t>Agridea</w:t>
      </w:r>
      <w:proofErr w:type="spellEnd"/>
      <w:r w:rsidRPr="007B08D1">
        <w:t xml:space="preserve"> beinhaltet zusätzliche Informationen zu diesem Thema. </w:t>
      </w:r>
      <w:r w:rsidR="008233A4" w:rsidRPr="007B08D1">
        <w:t>Die Empfehlungen zur Prä</w:t>
      </w:r>
      <w:r w:rsidR="008233A4">
        <w:t xml:space="preserve">vention sind </w:t>
      </w:r>
      <w:r w:rsidR="00FB528A">
        <w:t>eben</w:t>
      </w:r>
      <w:r w:rsidR="006E1A18">
        <w:t>so</w:t>
      </w:r>
      <w:r w:rsidR="00FB528A">
        <w:t xml:space="preserve"> </w:t>
      </w:r>
      <w:r w:rsidR="008233A4">
        <w:t xml:space="preserve">auf </w:t>
      </w:r>
      <w:hyperlink r:id="rId16" w:history="1">
        <w:r w:rsidR="008233A4" w:rsidRPr="00117279">
          <w:rPr>
            <w:rStyle w:val="Hyperlink"/>
          </w:rPr>
          <w:t>www.swissgranum.ch</w:t>
        </w:r>
      </w:hyperlink>
      <w:r w:rsidR="008233A4">
        <w:t xml:space="preserve"> verfügbar (Rubrik</w:t>
      </w:r>
      <w:r w:rsidR="008D6B2F">
        <w:t xml:space="preserve"> </w:t>
      </w:r>
      <w:r w:rsidR="00EB64C0">
        <w:t>Richtlinien</w:t>
      </w:r>
      <w:r w:rsidR="004611EB">
        <w:t xml:space="preserve"> </w:t>
      </w:r>
      <w:r w:rsidR="008D6B2F">
        <w:t>/</w:t>
      </w:r>
      <w:r w:rsidR="008233A4">
        <w:t xml:space="preserve"> </w:t>
      </w:r>
      <w:r w:rsidR="00EB64C0">
        <w:t>Übernahmebedingungen</w:t>
      </w:r>
      <w:r w:rsidR="008233A4">
        <w:t>).</w:t>
      </w:r>
    </w:p>
    <w:tbl>
      <w:tblPr>
        <w:tblStyle w:val="Tabellenraster1"/>
        <w:tblW w:w="9639" w:type="dxa"/>
        <w:tblLayout w:type="fixed"/>
        <w:tblCellMar>
          <w:top w:w="85" w:type="dxa"/>
          <w:bottom w:w="96" w:type="dxa"/>
        </w:tblCellMar>
        <w:tblLook w:val="04A0" w:firstRow="1" w:lastRow="0" w:firstColumn="1" w:lastColumn="0" w:noHBand="0" w:noVBand="1"/>
      </w:tblPr>
      <w:tblGrid>
        <w:gridCol w:w="9639"/>
      </w:tblGrid>
      <w:tr w:rsidR="00B13DB7" w:rsidRPr="00F22CBE" w14:paraId="776B1004" w14:textId="77777777" w:rsidTr="008B16DF">
        <w:trPr>
          <w:cantSplit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5B15" w14:textId="2E0E8E7B" w:rsidR="00B13DB7" w:rsidRPr="00F22CBE" w:rsidRDefault="00B13DB7" w:rsidP="008B16DF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b/>
                <w:sz w:val="16"/>
              </w:rPr>
            </w:pPr>
            <w:r w:rsidRPr="00F22CBE">
              <w:rPr>
                <w:b/>
                <w:sz w:val="16"/>
              </w:rPr>
              <w:t>Risikomanagement Mykotoxin</w:t>
            </w:r>
            <w:r w:rsidR="00D12975">
              <w:rPr>
                <w:b/>
                <w:sz w:val="16"/>
              </w:rPr>
              <w:t>e</w:t>
            </w:r>
          </w:p>
          <w:p w14:paraId="18E0E27D" w14:textId="0EEE1B4C" w:rsidR="00B13DB7" w:rsidRPr="00F22CBE" w:rsidRDefault="00B13DB7" w:rsidP="008B16DF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  <w:r>
              <w:rPr>
                <w:sz w:val="16"/>
              </w:rPr>
              <w:t xml:space="preserve">Swiss </w:t>
            </w:r>
            <w:proofErr w:type="spellStart"/>
            <w:r>
              <w:rPr>
                <w:sz w:val="16"/>
              </w:rPr>
              <w:t>granum</w:t>
            </w:r>
            <w:proofErr w:type="spellEnd"/>
            <w:r>
              <w:rPr>
                <w:sz w:val="16"/>
              </w:rPr>
              <w:t xml:space="preserve"> ü</w:t>
            </w:r>
            <w:r w:rsidRPr="00F22CBE">
              <w:rPr>
                <w:sz w:val="16"/>
              </w:rPr>
              <w:t xml:space="preserve">berprüft in Zusammenarbeit mit Agroscope </w:t>
            </w:r>
            <w:r w:rsidR="005D3058">
              <w:rPr>
                <w:sz w:val="16"/>
              </w:rPr>
              <w:t xml:space="preserve">und der HAFL </w:t>
            </w:r>
            <w:r w:rsidRPr="00F22CBE">
              <w:rPr>
                <w:sz w:val="16"/>
              </w:rPr>
              <w:t>im Rahmen eines Monitorings</w:t>
            </w:r>
            <w:r>
              <w:rPr>
                <w:sz w:val="16"/>
              </w:rPr>
              <w:t xml:space="preserve"> die My</w:t>
            </w:r>
            <w:r w:rsidRPr="00F22CBE">
              <w:rPr>
                <w:sz w:val="16"/>
              </w:rPr>
              <w:t xml:space="preserve">kotoxin-Belastung bei </w:t>
            </w:r>
            <w:r>
              <w:rPr>
                <w:sz w:val="16"/>
              </w:rPr>
              <w:t xml:space="preserve">Mahlweizen, Gerste, Triticale und </w:t>
            </w:r>
            <w:r w:rsidRPr="00F22CBE">
              <w:rPr>
                <w:sz w:val="16"/>
              </w:rPr>
              <w:t>Körnermais nach der Ernte</w:t>
            </w:r>
            <w:r>
              <w:rPr>
                <w:sz w:val="16"/>
              </w:rPr>
              <w:t xml:space="preserve">. </w:t>
            </w:r>
            <w:r w:rsidRPr="00F22CBE">
              <w:rPr>
                <w:sz w:val="16"/>
              </w:rPr>
              <w:t xml:space="preserve">Hintergrund sind </w:t>
            </w:r>
            <w:r>
              <w:rPr>
                <w:sz w:val="16"/>
              </w:rPr>
              <w:t xml:space="preserve">verschiedene </w:t>
            </w:r>
            <w:proofErr w:type="spellStart"/>
            <w:r w:rsidRPr="00F22CBE">
              <w:rPr>
                <w:sz w:val="16"/>
              </w:rPr>
              <w:t>Fusarien</w:t>
            </w:r>
            <w:proofErr w:type="spellEnd"/>
            <w:r>
              <w:rPr>
                <w:sz w:val="16"/>
              </w:rPr>
              <w:t>-Arten</w:t>
            </w:r>
            <w:r w:rsidRPr="00F22CBE">
              <w:rPr>
                <w:sz w:val="16"/>
              </w:rPr>
              <w:t xml:space="preserve"> im Getreide</w:t>
            </w:r>
            <w:r>
              <w:rPr>
                <w:sz w:val="16"/>
              </w:rPr>
              <w:t xml:space="preserve"> und Mais</w:t>
            </w:r>
            <w:r w:rsidRPr="00F22CBE">
              <w:rPr>
                <w:sz w:val="16"/>
              </w:rPr>
              <w:t xml:space="preserve">, welche eine Vielzahl </w:t>
            </w:r>
            <w:r>
              <w:rPr>
                <w:sz w:val="16"/>
              </w:rPr>
              <w:t>unterschiedlicher</w:t>
            </w:r>
            <w:r w:rsidRPr="00F22CBE">
              <w:rPr>
                <w:sz w:val="16"/>
              </w:rPr>
              <w:t xml:space="preserve"> My</w:t>
            </w:r>
            <w:r>
              <w:rPr>
                <w:sz w:val="16"/>
              </w:rPr>
              <w:t>kotoxine</w:t>
            </w:r>
            <w:r w:rsidRPr="00F22CBE">
              <w:rPr>
                <w:sz w:val="16"/>
              </w:rPr>
              <w:t xml:space="preserve"> bilden. Mykotoxine sind giftige, von Pilzen gebildete Stoffwechselprodukte. Sie können bei Menschen und Tieren bereits in tiefen Konzentrationen eine toxische Wirkung zeigen. Aus diesem Grund bestehen </w:t>
            </w:r>
            <w:r>
              <w:rPr>
                <w:sz w:val="16"/>
              </w:rPr>
              <w:t>Höchstgehalte</w:t>
            </w:r>
            <w:r w:rsidRPr="00F22CB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für Mykotoxine im Lebensmittelsektor </w:t>
            </w:r>
            <w:r w:rsidRPr="00F22CBE">
              <w:rPr>
                <w:sz w:val="16"/>
              </w:rPr>
              <w:t xml:space="preserve">und </w:t>
            </w:r>
            <w:r>
              <w:rPr>
                <w:sz w:val="16"/>
              </w:rPr>
              <w:t>Richt</w:t>
            </w:r>
            <w:r w:rsidRPr="00F22CBE">
              <w:rPr>
                <w:sz w:val="16"/>
              </w:rPr>
              <w:t xml:space="preserve">werte </w:t>
            </w:r>
            <w:r>
              <w:rPr>
                <w:sz w:val="16"/>
              </w:rPr>
              <w:t xml:space="preserve">für </w:t>
            </w:r>
            <w:r w:rsidR="00250FED">
              <w:rPr>
                <w:sz w:val="16"/>
              </w:rPr>
              <w:t xml:space="preserve">den </w:t>
            </w:r>
            <w:r w:rsidRPr="009C2D55">
              <w:rPr>
                <w:sz w:val="16"/>
              </w:rPr>
              <w:t>Futtermittelsektor</w:t>
            </w:r>
            <w:r w:rsidRPr="00F22CBE">
              <w:rPr>
                <w:sz w:val="16"/>
              </w:rPr>
              <w:t>, welche Bestandteil der Übernahmebed</w:t>
            </w:r>
            <w:r>
              <w:rPr>
                <w:sz w:val="16"/>
              </w:rPr>
              <w:t xml:space="preserve">ingungen von </w:t>
            </w:r>
            <w:proofErr w:type="spellStart"/>
            <w:r>
              <w:rPr>
                <w:sz w:val="16"/>
              </w:rPr>
              <w:t>swiss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granum</w:t>
            </w:r>
            <w:proofErr w:type="spellEnd"/>
            <w:r>
              <w:rPr>
                <w:sz w:val="16"/>
              </w:rPr>
              <w:t xml:space="preserve"> sind.</w:t>
            </w:r>
          </w:p>
          <w:p w14:paraId="065D8F2F" w14:textId="77777777" w:rsidR="00B13DB7" w:rsidRPr="00F22CBE" w:rsidRDefault="00B13DB7" w:rsidP="008B16DF">
            <w:pPr>
              <w:tabs>
                <w:tab w:val="clear" w:pos="284"/>
                <w:tab w:val="clear" w:pos="567"/>
                <w:tab w:val="clear" w:pos="851"/>
                <w:tab w:val="clear" w:pos="3969"/>
              </w:tabs>
              <w:spacing w:after="0" w:line="200" w:lineRule="exact"/>
              <w:ind w:left="142" w:right="142"/>
              <w:rPr>
                <w:sz w:val="16"/>
              </w:rPr>
            </w:pPr>
            <w:r w:rsidRPr="00F22CBE">
              <w:rPr>
                <w:sz w:val="16"/>
              </w:rPr>
              <w:t xml:space="preserve">Das Risikomanagement-Konzept von </w:t>
            </w:r>
            <w:proofErr w:type="spellStart"/>
            <w:r w:rsidRPr="00F22CBE">
              <w:rPr>
                <w:sz w:val="16"/>
              </w:rPr>
              <w:t>swiss</w:t>
            </w:r>
            <w:proofErr w:type="spellEnd"/>
            <w:r w:rsidRPr="00F22CBE">
              <w:rPr>
                <w:sz w:val="16"/>
              </w:rPr>
              <w:t xml:space="preserve"> </w:t>
            </w:r>
            <w:proofErr w:type="spellStart"/>
            <w:r w:rsidRPr="00F22CBE">
              <w:rPr>
                <w:sz w:val="16"/>
              </w:rPr>
              <w:t>granum</w:t>
            </w:r>
            <w:proofErr w:type="spellEnd"/>
            <w:r w:rsidRPr="00F22CBE">
              <w:rPr>
                <w:sz w:val="16"/>
              </w:rPr>
              <w:t xml:space="preserve"> besteht aus drei Stufen:</w:t>
            </w:r>
          </w:p>
          <w:p w14:paraId="4E4AB346" w14:textId="77777777" w:rsidR="00B13DB7" w:rsidRPr="00F22CBE" w:rsidRDefault="00B13DB7" w:rsidP="008B16DF">
            <w:pPr>
              <w:pStyle w:val="03Auflistung"/>
              <w:spacing w:line="200" w:lineRule="exact"/>
              <w:rPr>
                <w:sz w:val="16"/>
              </w:rPr>
            </w:pPr>
            <w:r>
              <w:rPr>
                <w:sz w:val="16"/>
              </w:rPr>
              <w:t>P</w:t>
            </w:r>
            <w:r w:rsidRPr="00F22CBE">
              <w:rPr>
                <w:sz w:val="16"/>
              </w:rPr>
              <w:t>räventivempfehlungen,</w:t>
            </w:r>
          </w:p>
          <w:p w14:paraId="22CC5CEC" w14:textId="77777777" w:rsidR="00B13DB7" w:rsidRPr="00F22CBE" w:rsidRDefault="00B13DB7" w:rsidP="008B16DF">
            <w:pPr>
              <w:pStyle w:val="03Auflistung"/>
              <w:spacing w:line="200" w:lineRule="exact"/>
              <w:rPr>
                <w:sz w:val="16"/>
              </w:rPr>
            </w:pPr>
            <w:r w:rsidRPr="00F22CBE">
              <w:rPr>
                <w:sz w:val="16"/>
              </w:rPr>
              <w:t>Risikoeinschätzung vor der Ernte (</w:t>
            </w:r>
            <w:r>
              <w:rPr>
                <w:sz w:val="16"/>
              </w:rPr>
              <w:t xml:space="preserve">Prognosesystem </w:t>
            </w:r>
            <w:proofErr w:type="spellStart"/>
            <w:r>
              <w:rPr>
                <w:sz w:val="16"/>
              </w:rPr>
              <w:t>FusaProg</w:t>
            </w:r>
            <w:proofErr w:type="spellEnd"/>
            <w:r>
              <w:rPr>
                <w:sz w:val="16"/>
              </w:rPr>
              <w:t xml:space="preserve"> und </w:t>
            </w:r>
            <w:r w:rsidRPr="00F22CBE">
              <w:rPr>
                <w:sz w:val="16"/>
              </w:rPr>
              <w:t>Situationsberichte),</w:t>
            </w:r>
          </w:p>
          <w:p w14:paraId="15159112" w14:textId="77777777" w:rsidR="00B13DB7" w:rsidRPr="00F22CBE" w:rsidRDefault="00B13DB7" w:rsidP="008B16DF">
            <w:pPr>
              <w:pStyle w:val="03Auflistung"/>
              <w:spacing w:line="200" w:lineRule="exact"/>
            </w:pPr>
            <w:r w:rsidRPr="00F22CBE">
              <w:rPr>
                <w:sz w:val="16"/>
              </w:rPr>
              <w:t>Monitoring über die Belastung nach der Ernte (Analyseresultate).</w:t>
            </w:r>
          </w:p>
        </w:tc>
      </w:tr>
    </w:tbl>
    <w:p w14:paraId="7BD2520E" w14:textId="77777777" w:rsidR="00DD03A6" w:rsidRPr="00CA14E8" w:rsidRDefault="00CA14E8" w:rsidP="00352E72">
      <w:pPr>
        <w:pStyle w:val="01Untertitel"/>
        <w:spacing w:before="120"/>
      </w:pPr>
      <w:r w:rsidRPr="00CA14E8">
        <w:t>Download</w:t>
      </w:r>
    </w:p>
    <w:p w14:paraId="4EA2EC5B" w14:textId="5DA9F28B" w:rsidR="00EC2B77" w:rsidRPr="001C1576" w:rsidRDefault="00CA14E8" w:rsidP="001C1576">
      <w:pPr>
        <w:pStyle w:val="02Textnormal"/>
      </w:pPr>
      <w:r w:rsidRPr="001C1576">
        <w:t xml:space="preserve">Das Dokument und die </w:t>
      </w:r>
      <w:r w:rsidR="00BB17BF">
        <w:t>Resultate</w:t>
      </w:r>
      <w:r w:rsidRPr="001C1576">
        <w:t xml:space="preserve"> sind in elektronischer Form auf </w:t>
      </w:r>
      <w:hyperlink r:id="rId17" w:history="1">
        <w:r w:rsidRPr="001C1576">
          <w:rPr>
            <w:rStyle w:val="Hyperlink"/>
          </w:rPr>
          <w:t>www.swissgranum.ch</w:t>
        </w:r>
      </w:hyperlink>
      <w:r w:rsidRPr="001C1576">
        <w:t xml:space="preserve"> verfügbar.</w:t>
      </w:r>
    </w:p>
    <w:p w14:paraId="7B04B0BE" w14:textId="77777777" w:rsidR="004A6E3E" w:rsidRPr="00CA14E8" w:rsidRDefault="004A6E3E" w:rsidP="004A6E3E">
      <w:pPr>
        <w:pStyle w:val="02Textnormal"/>
        <w:sectPr w:rsidR="004A6E3E" w:rsidRPr="00CA14E8" w:rsidSect="00386383">
          <w:type w:val="continuous"/>
          <w:pgSz w:w="11906" w:h="16838" w:code="9"/>
          <w:pgMar w:top="1355" w:right="1134" w:bottom="1701" w:left="1134" w:header="397" w:footer="533" w:gutter="0"/>
          <w:cols w:space="708"/>
          <w:formProt w:val="0"/>
          <w:docGrid w:linePitch="360"/>
        </w:sectPr>
      </w:pPr>
    </w:p>
    <w:p w14:paraId="7DFD6494" w14:textId="77777777" w:rsidR="00EC2B77" w:rsidRPr="00CA14E8" w:rsidRDefault="00BA5609" w:rsidP="00DE2EB7">
      <w:pPr>
        <w:pStyle w:val="01Untertitel"/>
        <w:tabs>
          <w:tab w:val="clear" w:pos="284"/>
          <w:tab w:val="clear" w:pos="567"/>
        </w:tabs>
      </w:pP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 w:rsidR="00DE2EB7" w:rsidRPr="00CA14E8">
        <w:instrText xml:space="preserve"> FORMTEXT </w:instrText>
      </w:r>
      <w:r>
        <w:fldChar w:fldCharType="separate"/>
      </w:r>
      <w:r w:rsidR="00CA14E8" w:rsidRPr="00CA14E8">
        <w:rPr>
          <w:noProof/>
        </w:rPr>
        <w:t>Kontaktperson</w:t>
      </w:r>
      <w:r>
        <w:fldChar w:fldCharType="end"/>
      </w:r>
    </w:p>
    <w:bookmarkStart w:id="3" w:name="SB1_1"/>
    <w:p w14:paraId="7D086FD5" w14:textId="77777777" w:rsidR="00EC2B77" w:rsidRPr="00CA14E8" w:rsidRDefault="00BA5609" w:rsidP="00DE2EB7">
      <w:pPr>
        <w:pStyle w:val="02TextohneAbstand"/>
        <w:tabs>
          <w:tab w:val="clear" w:pos="284"/>
          <w:tab w:val="clear" w:pos="567"/>
        </w:tabs>
      </w:pPr>
      <w:r>
        <w:fldChar w:fldCharType="begin">
          <w:ffData>
            <w:name w:val="SB1_1"/>
            <w:enabled/>
            <w:calcOnExit w:val="0"/>
            <w:textInput>
              <w:default w:val="Thomas Weisflog, Stv. Direktor"/>
            </w:textInput>
          </w:ffData>
        </w:fldChar>
      </w:r>
      <w:r w:rsidR="003D7EC7" w:rsidRPr="00CA14E8">
        <w:instrText xml:space="preserve"> FORMTEXT </w:instrText>
      </w:r>
      <w:r>
        <w:fldChar w:fldCharType="separate"/>
      </w:r>
      <w:r w:rsidR="00377090" w:rsidRPr="00CA14E8">
        <w:rPr>
          <w:noProof/>
        </w:rPr>
        <w:t xml:space="preserve">Thomas Weisflog, </w:t>
      </w:r>
      <w:r w:rsidR="00CA14E8" w:rsidRPr="00CA14E8">
        <w:rPr>
          <w:noProof/>
        </w:rPr>
        <w:t>Stv. Direktor</w:t>
      </w:r>
      <w:r>
        <w:fldChar w:fldCharType="end"/>
      </w:r>
      <w:bookmarkEnd w:id="3"/>
    </w:p>
    <w:p w14:paraId="47B73823" w14:textId="7CDC8E5A" w:rsidR="00EC2B77" w:rsidRPr="00CA14E8" w:rsidRDefault="00BA5609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 w:rsidR="00DE2EB7" w:rsidRPr="00CA14E8">
        <w:instrText xml:space="preserve"> FORMTEXT </w:instrText>
      </w:r>
      <w:r>
        <w:fldChar w:fldCharType="separate"/>
      </w:r>
      <w:r w:rsidR="004A6E3E" w:rsidRPr="00CA14E8">
        <w:rPr>
          <w:noProof/>
        </w:rPr>
        <w:t>T</w:t>
      </w:r>
      <w:r w:rsidR="00CA14E8" w:rsidRPr="00CA14E8">
        <w:rPr>
          <w:noProof/>
        </w:rPr>
        <w:t>elefon</w:t>
      </w:r>
      <w:r>
        <w:fldChar w:fldCharType="end"/>
      </w:r>
      <w:r w:rsidR="00EC2B77" w:rsidRPr="00CA14E8">
        <w:tab/>
      </w:r>
      <w:bookmarkStart w:id="4" w:name="SB1_2"/>
      <w:r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 w:rsidRPr="00CA14E8">
        <w:instrText xml:space="preserve"> FORMTEXT </w:instrText>
      </w:r>
      <w:r>
        <w:fldChar w:fldCharType="separate"/>
      </w:r>
      <w:r w:rsidR="00377090" w:rsidRPr="00CA14E8">
        <w:rPr>
          <w:noProof/>
        </w:rPr>
        <w:t>031 385 72 7</w:t>
      </w:r>
      <w:r w:rsidR="005F5151" w:rsidRPr="00CA14E8">
        <w:rPr>
          <w:noProof/>
        </w:rPr>
        <w:t>7</w:t>
      </w:r>
      <w:r>
        <w:fldChar w:fldCharType="end"/>
      </w:r>
      <w:bookmarkEnd w:id="4"/>
    </w:p>
    <w:p w14:paraId="491854F6" w14:textId="6AD7D3B9" w:rsidR="00417101" w:rsidRPr="00352E72" w:rsidRDefault="00BA5609" w:rsidP="00352E72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="00DE2EB7" w:rsidRPr="00CA14E8">
        <w:instrText xml:space="preserve"> FORMTEXT </w:instrText>
      </w:r>
      <w:r>
        <w:fldChar w:fldCharType="separate"/>
      </w:r>
      <w:r w:rsidR="00CA14E8">
        <w:rPr>
          <w:noProof/>
        </w:rPr>
        <w:t>E-Mail</w:t>
      </w:r>
      <w:r>
        <w:fldChar w:fldCharType="end"/>
      </w:r>
      <w:r w:rsidR="00EC2B77" w:rsidRPr="00CA14E8">
        <w:tab/>
      </w:r>
      <w:bookmarkStart w:id="5" w:name="SB1_3"/>
      <w:r>
        <w:fldChar w:fldCharType="begin">
          <w:ffData>
            <w:name w:val="SB1_3"/>
            <w:enabled/>
            <w:calcOnExit w:val="0"/>
            <w:textInput>
              <w:default w:val="info@swissgranum.ch"/>
            </w:textInput>
          </w:ffData>
        </w:fldChar>
      </w:r>
      <w:r w:rsidR="0083460A" w:rsidRPr="00CA14E8">
        <w:instrText xml:space="preserve"> FORMTEXT </w:instrText>
      </w:r>
      <w:r>
        <w:fldChar w:fldCharType="separate"/>
      </w:r>
      <w:r w:rsidR="004A6E3E" w:rsidRPr="00CA14E8">
        <w:rPr>
          <w:noProof/>
        </w:rPr>
        <w:t>weisflog</w:t>
      </w:r>
      <w:r w:rsidR="00377090" w:rsidRPr="00CA14E8">
        <w:rPr>
          <w:noProof/>
        </w:rPr>
        <w:t>@swissgranum.ch</w:t>
      </w:r>
      <w:r>
        <w:fldChar w:fldCharType="end"/>
      </w:r>
      <w:bookmarkEnd w:id="5"/>
    </w:p>
    <w:sectPr w:rsidR="00417101" w:rsidRPr="00352E72" w:rsidSect="00386383">
      <w:type w:val="continuous"/>
      <w:pgSz w:w="11906" w:h="16838" w:code="9"/>
      <w:pgMar w:top="1355" w:right="1134" w:bottom="1701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2485" w14:textId="77777777" w:rsidR="00A549C8" w:rsidRDefault="00A549C8" w:rsidP="00FC34F4">
      <w:pPr>
        <w:spacing w:after="0" w:line="240" w:lineRule="auto"/>
      </w:pPr>
      <w:r>
        <w:separator/>
      </w:r>
    </w:p>
  </w:endnote>
  <w:endnote w:type="continuationSeparator" w:id="0">
    <w:p w14:paraId="5E19FB5E" w14:textId="77777777" w:rsidR="00A549C8" w:rsidRDefault="00A549C8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74D2" w14:textId="77777777" w:rsidR="007769E4" w:rsidRDefault="007769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CD78" w14:textId="4A833D04" w:rsidR="000B6207" w:rsidRPr="00211B22" w:rsidRDefault="000B6207" w:rsidP="00211B22">
    <w:pPr>
      <w:pStyle w:val="99fusszeile"/>
      <w:rPr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0288" behindDoc="0" locked="1" layoutInCell="0" allowOverlap="1" wp14:anchorId="458B5995" wp14:editId="0DF872DD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" name="sg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1A9C" id="sg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6E23B1">
      <w:rPr>
        <w:noProof/>
        <w:lang w:val="de-DE"/>
      </w:rPr>
      <w:t>3</w:t>
    </w:r>
    <w:r>
      <w:rPr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F662" w14:textId="3536FCE1" w:rsidR="002E023A" w:rsidRPr="002E023A" w:rsidRDefault="002E023A" w:rsidP="002E023A">
    <w:pPr>
      <w:pStyle w:val="99fusszeile"/>
      <w:rPr>
        <w:noProof/>
        <w:lang w:val="de-DE"/>
      </w:rPr>
    </w:pPr>
    <w:r w:rsidRPr="002E023A">
      <w:rPr>
        <w:noProof/>
        <w:lang w:val="de-DE"/>
      </w:rPr>
      <w:fldChar w:fldCharType="begin"/>
    </w:r>
    <w:r w:rsidRPr="002E023A">
      <w:rPr>
        <w:noProof/>
        <w:lang w:val="de-DE"/>
      </w:rPr>
      <w:instrText>PAGE   \* MERGEFORMAT</w:instrText>
    </w:r>
    <w:r w:rsidRPr="002E023A">
      <w:rPr>
        <w:noProof/>
        <w:lang w:val="de-DE"/>
      </w:rPr>
      <w:fldChar w:fldCharType="separate"/>
    </w:r>
    <w:r w:rsidR="00FE3256">
      <w:rPr>
        <w:noProof/>
        <w:lang w:val="de-DE"/>
      </w:rPr>
      <w:t>1</w:t>
    </w:r>
    <w:r w:rsidRPr="002E023A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6CAC" w14:textId="77777777" w:rsidR="00A549C8" w:rsidRDefault="00A549C8" w:rsidP="00D12087">
      <w:pPr>
        <w:pStyle w:val="02TextohneAbstand"/>
      </w:pPr>
    </w:p>
  </w:footnote>
  <w:footnote w:type="continuationSeparator" w:id="0">
    <w:p w14:paraId="42500250" w14:textId="77777777" w:rsidR="00A549C8" w:rsidRDefault="00A549C8" w:rsidP="000B096A">
      <w:pPr>
        <w:pStyle w:val="02TextohneAbstand"/>
      </w:pPr>
    </w:p>
  </w:footnote>
  <w:footnote w:type="continuationNotice" w:id="1">
    <w:p w14:paraId="45BA4344" w14:textId="77777777" w:rsidR="00A549C8" w:rsidRDefault="00A549C8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FD80" w14:textId="027DB908" w:rsidR="007769E4" w:rsidRDefault="007769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CBC4" w14:textId="2C302340" w:rsidR="007769E4" w:rsidRDefault="007769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38C1" w14:textId="1ACF36D6" w:rsidR="000B6207" w:rsidRDefault="000B6207" w:rsidP="0043111E">
    <w:pPr>
      <w:pStyle w:val="00Logozusatz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8898B1A" wp14:editId="0FAA2EDA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35" cy="899795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81E4B" w14:textId="77777777" w:rsidR="000B6207" w:rsidRDefault="000B620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swiss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de-DE"/>
                            </w:rPr>
                            <w:t>granum</w:t>
                          </w:r>
                          <w:proofErr w:type="spellEnd"/>
                        </w:p>
                        <w:p w14:paraId="527350EB" w14:textId="41C4DF7B" w:rsidR="00496DC7" w:rsidRDefault="00496DC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lang w:val="de-DE"/>
                            </w:rPr>
                            <w:t>Belpstrasse</w:t>
                          </w:r>
                          <w:proofErr w:type="spellEnd"/>
                          <w:r>
                            <w:rPr>
                              <w:lang w:val="de-DE"/>
                            </w:rPr>
                            <w:t xml:space="preserve"> 26</w:t>
                          </w:r>
                        </w:p>
                        <w:p w14:paraId="7E9F05EC" w14:textId="38BE472D" w:rsidR="000B6207" w:rsidRDefault="000B620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Postfach </w:t>
                          </w:r>
                        </w:p>
                        <w:p w14:paraId="35B33768" w14:textId="77777777" w:rsidR="000B6207" w:rsidRDefault="000B620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761503F" w14:textId="77777777" w:rsidR="000B6207" w:rsidRDefault="000B6207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2B5054F5" w14:textId="77777777" w:rsidR="000B6207" w:rsidRPr="0025664B" w:rsidRDefault="000B620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43D80D33" w14:textId="77777777" w:rsidR="000B6207" w:rsidRPr="0025664B" w:rsidRDefault="000B620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527F4155" w14:textId="77777777" w:rsidR="000B6207" w:rsidRPr="0025664B" w:rsidRDefault="000B6207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98B1A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" o:allowincell="f" filled="f" stroked="f">
              <v:textbox inset="0,0,0,0">
                <w:txbxContent>
                  <w:p w14:paraId="5AA81E4B" w14:textId="77777777" w:rsidR="000B6207" w:rsidRDefault="000B620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527350EB" w14:textId="41C4DF7B" w:rsidR="00496DC7" w:rsidRDefault="00496DC7" w:rsidP="0043111E">
                    <w:pPr>
                      <w:pStyle w:val="00Adressblock"/>
                      <w:rPr>
                        <w:lang w:val="de-DE"/>
                      </w:rPr>
                    </w:pPr>
                    <w:proofErr w:type="spellStart"/>
                    <w:r>
                      <w:rPr>
                        <w:lang w:val="de-DE"/>
                      </w:rPr>
                      <w:t>Belpstrasse</w:t>
                    </w:r>
                    <w:proofErr w:type="spellEnd"/>
                    <w:r>
                      <w:rPr>
                        <w:lang w:val="de-DE"/>
                      </w:rPr>
                      <w:t xml:space="preserve"> 26</w:t>
                    </w:r>
                  </w:p>
                  <w:p w14:paraId="7E9F05EC" w14:textId="38BE472D" w:rsidR="000B6207" w:rsidRDefault="000B620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Postfach </w:t>
                    </w:r>
                  </w:p>
                  <w:p w14:paraId="35B33768" w14:textId="77777777" w:rsidR="000B6207" w:rsidRDefault="000B620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761503F" w14:textId="77777777" w:rsidR="000B6207" w:rsidRDefault="000B6207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2B5054F5" w14:textId="77777777" w:rsidR="000B6207" w:rsidRPr="0025664B" w:rsidRDefault="000B620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43D80D33" w14:textId="77777777" w:rsidR="000B6207" w:rsidRPr="0025664B" w:rsidRDefault="000B620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527F4155" w14:textId="77777777" w:rsidR="000B6207" w:rsidRPr="0025664B" w:rsidRDefault="000B6207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ED422D6" wp14:editId="7B4923B6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3960" cy="287655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E6F22" w14:textId="77777777" w:rsidR="000B6207" w:rsidRDefault="000B6207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170A6B8F" w14:textId="77777777" w:rsidR="000B6207" w:rsidRPr="0025664B" w:rsidRDefault="000B6207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422D6" id="sg4" o:spid="_x0000_s1027" type="#_x0000_t202" style="position:absolute;margin-left:56.1pt;margin-top:92.9pt;width:29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KfcPVv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774E6F22" w14:textId="77777777" w:rsidR="000B6207" w:rsidRDefault="000B6207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170A6B8F" w14:textId="77777777" w:rsidR="000B6207" w:rsidRPr="0025664B" w:rsidRDefault="000B6207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1" layoutInCell="0" allowOverlap="1" wp14:anchorId="3FEBF142" wp14:editId="5993396E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19495" cy="0"/>
              <wp:effectExtent l="0" t="0" r="14605" b="19050"/>
              <wp:wrapNone/>
              <wp:docPr id="18" name="sg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A96A00" id="sg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192" behindDoc="0" locked="1" layoutInCell="0" allowOverlap="1" wp14:anchorId="000F239B" wp14:editId="5FD5A156">
              <wp:simplePos x="0" y="0"/>
              <wp:positionH relativeFrom="page">
                <wp:posOffset>719455</wp:posOffset>
              </wp:positionH>
              <wp:positionV relativeFrom="page">
                <wp:posOffset>1530349</wp:posOffset>
              </wp:positionV>
              <wp:extent cx="6119495" cy="0"/>
              <wp:effectExtent l="0" t="0" r="14605" b="19050"/>
              <wp:wrapNone/>
              <wp:docPr id="16" name="sg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3C256" id="sg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" o:allowincell="f" strokecolor="black [3213]" strokeweight=".3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5168" behindDoc="0" locked="1" layoutInCell="0" allowOverlap="1" wp14:anchorId="219B4AA5" wp14:editId="5D8B5A5B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4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4144" behindDoc="0" locked="1" layoutInCell="0" allowOverlap="1" wp14:anchorId="46163AA9" wp14:editId="5DD54AEC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5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07F"/>
    <w:multiLevelType w:val="multilevel"/>
    <w:tmpl w:val="0F78B0C0"/>
    <w:numStyleLink w:val="SGListe2"/>
  </w:abstractNum>
  <w:abstractNum w:abstractNumId="4" w15:restartNumberingAfterBreak="0">
    <w:nsid w:val="166E2366"/>
    <w:multiLevelType w:val="multilevel"/>
    <w:tmpl w:val="160872F0"/>
    <w:numStyleLink w:val="SGListe"/>
  </w:abstractNum>
  <w:abstractNum w:abstractNumId="5" w15:restartNumberingAfterBreak="0">
    <w:nsid w:val="220C4F59"/>
    <w:multiLevelType w:val="multilevel"/>
    <w:tmpl w:val="160872F0"/>
    <w:numStyleLink w:val="SGListe"/>
  </w:abstractNum>
  <w:abstractNum w:abstractNumId="6" w15:restartNumberingAfterBreak="0">
    <w:nsid w:val="2F377CFF"/>
    <w:multiLevelType w:val="multilevel"/>
    <w:tmpl w:val="ED4AC000"/>
    <w:styleLink w:val="SGListe3"/>
    <w:lvl w:ilvl="0">
      <w:start w:val="1"/>
      <w:numFmt w:val="decimal"/>
      <w:pStyle w:val="04Nummerierung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7" w15:restartNumberingAfterBreak="0">
    <w:nsid w:val="33881847"/>
    <w:multiLevelType w:val="multilevel"/>
    <w:tmpl w:val="0F78B0C0"/>
    <w:styleLink w:val="SGListe2"/>
    <w:lvl w:ilvl="0">
      <w:start w:val="1"/>
      <w:numFmt w:val="lowerLetter"/>
      <w:pStyle w:val="03AuflistungBuchstabe"/>
      <w:lvlText w:val="%1.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8" w15:restartNumberingAfterBreak="0">
    <w:nsid w:val="562641AD"/>
    <w:multiLevelType w:val="multilevel"/>
    <w:tmpl w:val="160872F0"/>
    <w:styleLink w:val="SGListe"/>
    <w:lvl w:ilvl="0">
      <w:start w:val="1"/>
      <w:numFmt w:val="bullet"/>
      <w:pStyle w:val="03Auflistung"/>
      <w:lvlText w:val="•"/>
      <w:lvlJc w:val="left"/>
      <w:pPr>
        <w:ind w:left="284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ind w:left="568" w:firstLine="0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9" w15:restartNumberingAfterBreak="0">
    <w:nsid w:val="6CC9270D"/>
    <w:multiLevelType w:val="multilevel"/>
    <w:tmpl w:val="160872F0"/>
    <w:numStyleLink w:val="SGListe"/>
  </w:abstractNum>
  <w:abstractNum w:abstractNumId="10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367027">
    <w:abstractNumId w:val="10"/>
  </w:num>
  <w:num w:numId="2" w16cid:durableId="1366640875">
    <w:abstractNumId w:val="0"/>
  </w:num>
  <w:num w:numId="3" w16cid:durableId="1984390556">
    <w:abstractNumId w:val="2"/>
  </w:num>
  <w:num w:numId="4" w16cid:durableId="1793136715">
    <w:abstractNumId w:val="8"/>
  </w:num>
  <w:num w:numId="5" w16cid:durableId="202793571">
    <w:abstractNumId w:val="8"/>
  </w:num>
  <w:num w:numId="6" w16cid:durableId="1430003556">
    <w:abstractNumId w:val="7"/>
  </w:num>
  <w:num w:numId="7" w16cid:durableId="450167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117902">
    <w:abstractNumId w:val="4"/>
  </w:num>
  <w:num w:numId="9" w16cid:durableId="871190692">
    <w:abstractNumId w:val="3"/>
  </w:num>
  <w:num w:numId="10" w16cid:durableId="1830364135">
    <w:abstractNumId w:val="5"/>
  </w:num>
  <w:num w:numId="11" w16cid:durableId="1684015553">
    <w:abstractNumId w:val="6"/>
  </w:num>
  <w:num w:numId="12" w16cid:durableId="1323392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8635435">
    <w:abstractNumId w:val="1"/>
  </w:num>
  <w:num w:numId="14" w16cid:durableId="2112386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2F"/>
    <w:rsid w:val="00002983"/>
    <w:rsid w:val="00005DB7"/>
    <w:rsid w:val="000071FE"/>
    <w:rsid w:val="000074FE"/>
    <w:rsid w:val="0000791A"/>
    <w:rsid w:val="00010772"/>
    <w:rsid w:val="0001680E"/>
    <w:rsid w:val="00020783"/>
    <w:rsid w:val="000227A3"/>
    <w:rsid w:val="00027167"/>
    <w:rsid w:val="00031170"/>
    <w:rsid w:val="000317CC"/>
    <w:rsid w:val="00035D41"/>
    <w:rsid w:val="00037C6D"/>
    <w:rsid w:val="000406ED"/>
    <w:rsid w:val="00040A2A"/>
    <w:rsid w:val="000415DD"/>
    <w:rsid w:val="00051ED6"/>
    <w:rsid w:val="000651A4"/>
    <w:rsid w:val="00067595"/>
    <w:rsid w:val="00076946"/>
    <w:rsid w:val="0008016C"/>
    <w:rsid w:val="00083D26"/>
    <w:rsid w:val="0008453E"/>
    <w:rsid w:val="000858F5"/>
    <w:rsid w:val="000871FC"/>
    <w:rsid w:val="000878FA"/>
    <w:rsid w:val="000958A7"/>
    <w:rsid w:val="00097616"/>
    <w:rsid w:val="000A0987"/>
    <w:rsid w:val="000A7165"/>
    <w:rsid w:val="000B096A"/>
    <w:rsid w:val="000B5AC3"/>
    <w:rsid w:val="000B5EDA"/>
    <w:rsid w:val="000B6207"/>
    <w:rsid w:val="000C788C"/>
    <w:rsid w:val="000D485B"/>
    <w:rsid w:val="000D70F1"/>
    <w:rsid w:val="001033CA"/>
    <w:rsid w:val="00106B13"/>
    <w:rsid w:val="00126C91"/>
    <w:rsid w:val="001316B6"/>
    <w:rsid w:val="00131AAB"/>
    <w:rsid w:val="00132F25"/>
    <w:rsid w:val="00136C47"/>
    <w:rsid w:val="00141545"/>
    <w:rsid w:val="001420BE"/>
    <w:rsid w:val="001438E4"/>
    <w:rsid w:val="00144F7B"/>
    <w:rsid w:val="001567FB"/>
    <w:rsid w:val="001578CF"/>
    <w:rsid w:val="001612CB"/>
    <w:rsid w:val="001719D3"/>
    <w:rsid w:val="00171AF0"/>
    <w:rsid w:val="00176157"/>
    <w:rsid w:val="00191F82"/>
    <w:rsid w:val="0019213A"/>
    <w:rsid w:val="0019302B"/>
    <w:rsid w:val="00193337"/>
    <w:rsid w:val="0019520A"/>
    <w:rsid w:val="001A1F1A"/>
    <w:rsid w:val="001A3F9B"/>
    <w:rsid w:val="001A6267"/>
    <w:rsid w:val="001B02CB"/>
    <w:rsid w:val="001B3132"/>
    <w:rsid w:val="001B51B6"/>
    <w:rsid w:val="001B5808"/>
    <w:rsid w:val="001B7839"/>
    <w:rsid w:val="001C12A0"/>
    <w:rsid w:val="001C1576"/>
    <w:rsid w:val="001C18C5"/>
    <w:rsid w:val="001C31F5"/>
    <w:rsid w:val="001C38E8"/>
    <w:rsid w:val="001C74CB"/>
    <w:rsid w:val="001D14A0"/>
    <w:rsid w:val="001D245F"/>
    <w:rsid w:val="001E164B"/>
    <w:rsid w:val="001E6D1D"/>
    <w:rsid w:val="001E75A6"/>
    <w:rsid w:val="001F0F42"/>
    <w:rsid w:val="001F3912"/>
    <w:rsid w:val="001F4C7B"/>
    <w:rsid w:val="00202FF7"/>
    <w:rsid w:val="00204529"/>
    <w:rsid w:val="00207818"/>
    <w:rsid w:val="00211B22"/>
    <w:rsid w:val="00212298"/>
    <w:rsid w:val="00214BE4"/>
    <w:rsid w:val="00222BF5"/>
    <w:rsid w:val="0022598D"/>
    <w:rsid w:val="00230007"/>
    <w:rsid w:val="00230CD7"/>
    <w:rsid w:val="002331FC"/>
    <w:rsid w:val="00233D5F"/>
    <w:rsid w:val="0023557A"/>
    <w:rsid w:val="00244E16"/>
    <w:rsid w:val="00245659"/>
    <w:rsid w:val="00247FAF"/>
    <w:rsid w:val="00250FD3"/>
    <w:rsid w:val="00250FED"/>
    <w:rsid w:val="00252C1A"/>
    <w:rsid w:val="002542A4"/>
    <w:rsid w:val="0025664B"/>
    <w:rsid w:val="0025706D"/>
    <w:rsid w:val="00257323"/>
    <w:rsid w:val="00257A17"/>
    <w:rsid w:val="00282011"/>
    <w:rsid w:val="002902C9"/>
    <w:rsid w:val="00291393"/>
    <w:rsid w:val="00292E2E"/>
    <w:rsid w:val="002940D9"/>
    <w:rsid w:val="00295401"/>
    <w:rsid w:val="002A42DC"/>
    <w:rsid w:val="002A5178"/>
    <w:rsid w:val="002A5ACF"/>
    <w:rsid w:val="002B1FF9"/>
    <w:rsid w:val="002B227A"/>
    <w:rsid w:val="002B280F"/>
    <w:rsid w:val="002B54A4"/>
    <w:rsid w:val="002B6176"/>
    <w:rsid w:val="002B665F"/>
    <w:rsid w:val="002B750C"/>
    <w:rsid w:val="002C6AA0"/>
    <w:rsid w:val="002C7548"/>
    <w:rsid w:val="002D099C"/>
    <w:rsid w:val="002E023A"/>
    <w:rsid w:val="002E7F82"/>
    <w:rsid w:val="002F2F65"/>
    <w:rsid w:val="002F7A70"/>
    <w:rsid w:val="00300562"/>
    <w:rsid w:val="00302416"/>
    <w:rsid w:val="00302961"/>
    <w:rsid w:val="00307738"/>
    <w:rsid w:val="003104B3"/>
    <w:rsid w:val="00310827"/>
    <w:rsid w:val="0031515A"/>
    <w:rsid w:val="00315DCC"/>
    <w:rsid w:val="003167C7"/>
    <w:rsid w:val="00316EBF"/>
    <w:rsid w:val="00320DB3"/>
    <w:rsid w:val="00325580"/>
    <w:rsid w:val="003327CD"/>
    <w:rsid w:val="003337BE"/>
    <w:rsid w:val="00333810"/>
    <w:rsid w:val="00337A64"/>
    <w:rsid w:val="003474D2"/>
    <w:rsid w:val="00351F25"/>
    <w:rsid w:val="00352E72"/>
    <w:rsid w:val="003636D1"/>
    <w:rsid w:val="0036570F"/>
    <w:rsid w:val="00377090"/>
    <w:rsid w:val="00380B13"/>
    <w:rsid w:val="00384CBF"/>
    <w:rsid w:val="00386383"/>
    <w:rsid w:val="003901E4"/>
    <w:rsid w:val="003909A0"/>
    <w:rsid w:val="00391A17"/>
    <w:rsid w:val="003A0FC2"/>
    <w:rsid w:val="003A159A"/>
    <w:rsid w:val="003A5FB4"/>
    <w:rsid w:val="003B00AF"/>
    <w:rsid w:val="003B663A"/>
    <w:rsid w:val="003D5C32"/>
    <w:rsid w:val="003D7757"/>
    <w:rsid w:val="003D7A46"/>
    <w:rsid w:val="003D7EC7"/>
    <w:rsid w:val="003E064D"/>
    <w:rsid w:val="003E157E"/>
    <w:rsid w:val="003E3B82"/>
    <w:rsid w:val="003E4E93"/>
    <w:rsid w:val="003F144C"/>
    <w:rsid w:val="003F38BE"/>
    <w:rsid w:val="003F57BF"/>
    <w:rsid w:val="003F5B0F"/>
    <w:rsid w:val="003F7E43"/>
    <w:rsid w:val="004043AE"/>
    <w:rsid w:val="00404BD6"/>
    <w:rsid w:val="00414B69"/>
    <w:rsid w:val="00416D38"/>
    <w:rsid w:val="00417101"/>
    <w:rsid w:val="00423CE9"/>
    <w:rsid w:val="004243F4"/>
    <w:rsid w:val="0042544F"/>
    <w:rsid w:val="0043111E"/>
    <w:rsid w:val="0043524E"/>
    <w:rsid w:val="004355A7"/>
    <w:rsid w:val="0044251C"/>
    <w:rsid w:val="00444BC7"/>
    <w:rsid w:val="00455EC9"/>
    <w:rsid w:val="004611EB"/>
    <w:rsid w:val="00471773"/>
    <w:rsid w:val="004774C2"/>
    <w:rsid w:val="00480619"/>
    <w:rsid w:val="00480659"/>
    <w:rsid w:val="00487886"/>
    <w:rsid w:val="004927E2"/>
    <w:rsid w:val="0049439C"/>
    <w:rsid w:val="00496507"/>
    <w:rsid w:val="00496DC7"/>
    <w:rsid w:val="004977B8"/>
    <w:rsid w:val="00497EC5"/>
    <w:rsid w:val="004A3044"/>
    <w:rsid w:val="004A4655"/>
    <w:rsid w:val="004A4C04"/>
    <w:rsid w:val="004A6E3E"/>
    <w:rsid w:val="004B178D"/>
    <w:rsid w:val="004B1E6A"/>
    <w:rsid w:val="004B3D4F"/>
    <w:rsid w:val="004C333C"/>
    <w:rsid w:val="004C492C"/>
    <w:rsid w:val="004C550D"/>
    <w:rsid w:val="004C74FA"/>
    <w:rsid w:val="004D6368"/>
    <w:rsid w:val="004D7FB1"/>
    <w:rsid w:val="004E1A46"/>
    <w:rsid w:val="004F279C"/>
    <w:rsid w:val="004F3EFF"/>
    <w:rsid w:val="00500E56"/>
    <w:rsid w:val="005028A4"/>
    <w:rsid w:val="00503804"/>
    <w:rsid w:val="005101F4"/>
    <w:rsid w:val="005127DE"/>
    <w:rsid w:val="005140ED"/>
    <w:rsid w:val="00516136"/>
    <w:rsid w:val="00523DA7"/>
    <w:rsid w:val="005312F8"/>
    <w:rsid w:val="00532121"/>
    <w:rsid w:val="005336D4"/>
    <w:rsid w:val="005368D9"/>
    <w:rsid w:val="005400E7"/>
    <w:rsid w:val="00540519"/>
    <w:rsid w:val="00545C40"/>
    <w:rsid w:val="00546EBB"/>
    <w:rsid w:val="00550D8D"/>
    <w:rsid w:val="0055253E"/>
    <w:rsid w:val="00563C25"/>
    <w:rsid w:val="00565C27"/>
    <w:rsid w:val="0056750F"/>
    <w:rsid w:val="0057395F"/>
    <w:rsid w:val="0058151A"/>
    <w:rsid w:val="00586867"/>
    <w:rsid w:val="00587E0C"/>
    <w:rsid w:val="005921E0"/>
    <w:rsid w:val="005935B3"/>
    <w:rsid w:val="005A1F71"/>
    <w:rsid w:val="005A59FF"/>
    <w:rsid w:val="005A5DEC"/>
    <w:rsid w:val="005B0316"/>
    <w:rsid w:val="005B0D15"/>
    <w:rsid w:val="005B17F4"/>
    <w:rsid w:val="005B1916"/>
    <w:rsid w:val="005B6BCC"/>
    <w:rsid w:val="005D0CE5"/>
    <w:rsid w:val="005D3058"/>
    <w:rsid w:val="005D3EB3"/>
    <w:rsid w:val="005D5356"/>
    <w:rsid w:val="005D5958"/>
    <w:rsid w:val="005D6C2F"/>
    <w:rsid w:val="005E5AC5"/>
    <w:rsid w:val="005F11B0"/>
    <w:rsid w:val="005F160E"/>
    <w:rsid w:val="005F3735"/>
    <w:rsid w:val="005F5151"/>
    <w:rsid w:val="005F6962"/>
    <w:rsid w:val="0060540F"/>
    <w:rsid w:val="00606251"/>
    <w:rsid w:val="00606639"/>
    <w:rsid w:val="00613391"/>
    <w:rsid w:val="00616D2E"/>
    <w:rsid w:val="00617713"/>
    <w:rsid w:val="0062008F"/>
    <w:rsid w:val="0062631F"/>
    <w:rsid w:val="00640629"/>
    <w:rsid w:val="0064237A"/>
    <w:rsid w:val="006462E9"/>
    <w:rsid w:val="006468C4"/>
    <w:rsid w:val="0064731D"/>
    <w:rsid w:val="00655614"/>
    <w:rsid w:val="006570D3"/>
    <w:rsid w:val="00657585"/>
    <w:rsid w:val="006575EE"/>
    <w:rsid w:val="00660D63"/>
    <w:rsid w:val="006629A0"/>
    <w:rsid w:val="00664052"/>
    <w:rsid w:val="006833E7"/>
    <w:rsid w:val="00690DA9"/>
    <w:rsid w:val="00691A3A"/>
    <w:rsid w:val="006A354C"/>
    <w:rsid w:val="006B04A8"/>
    <w:rsid w:val="006B337E"/>
    <w:rsid w:val="006B65F8"/>
    <w:rsid w:val="006C2E5B"/>
    <w:rsid w:val="006C3941"/>
    <w:rsid w:val="006C3D70"/>
    <w:rsid w:val="006C3F23"/>
    <w:rsid w:val="006D13FE"/>
    <w:rsid w:val="006D51AE"/>
    <w:rsid w:val="006D62AA"/>
    <w:rsid w:val="006D68CB"/>
    <w:rsid w:val="006D739D"/>
    <w:rsid w:val="006E1A18"/>
    <w:rsid w:val="006E23B1"/>
    <w:rsid w:val="006E2EEF"/>
    <w:rsid w:val="006E710A"/>
    <w:rsid w:val="006F35DF"/>
    <w:rsid w:val="00707F26"/>
    <w:rsid w:val="00710D91"/>
    <w:rsid w:val="0071230E"/>
    <w:rsid w:val="00712E5A"/>
    <w:rsid w:val="00715B67"/>
    <w:rsid w:val="00715BC4"/>
    <w:rsid w:val="00722F69"/>
    <w:rsid w:val="00726BE8"/>
    <w:rsid w:val="00727EEB"/>
    <w:rsid w:val="00731981"/>
    <w:rsid w:val="007344FE"/>
    <w:rsid w:val="0073482D"/>
    <w:rsid w:val="0074045E"/>
    <w:rsid w:val="00746FF3"/>
    <w:rsid w:val="007534AE"/>
    <w:rsid w:val="00753751"/>
    <w:rsid w:val="00756FD0"/>
    <w:rsid w:val="00767CE2"/>
    <w:rsid w:val="00772F80"/>
    <w:rsid w:val="007769E4"/>
    <w:rsid w:val="0077762B"/>
    <w:rsid w:val="00781A90"/>
    <w:rsid w:val="00783F9D"/>
    <w:rsid w:val="007900AE"/>
    <w:rsid w:val="00790C5C"/>
    <w:rsid w:val="00793898"/>
    <w:rsid w:val="00794261"/>
    <w:rsid w:val="00797C2F"/>
    <w:rsid w:val="007A493E"/>
    <w:rsid w:val="007A4AA4"/>
    <w:rsid w:val="007A6A61"/>
    <w:rsid w:val="007A79E5"/>
    <w:rsid w:val="007B08D1"/>
    <w:rsid w:val="007B2F7B"/>
    <w:rsid w:val="007B2FAB"/>
    <w:rsid w:val="007C3048"/>
    <w:rsid w:val="007C3753"/>
    <w:rsid w:val="007C4B02"/>
    <w:rsid w:val="007C5585"/>
    <w:rsid w:val="007D2785"/>
    <w:rsid w:val="007D6555"/>
    <w:rsid w:val="007E03C8"/>
    <w:rsid w:val="007E4971"/>
    <w:rsid w:val="007E6522"/>
    <w:rsid w:val="007F11FD"/>
    <w:rsid w:val="00803672"/>
    <w:rsid w:val="008064B4"/>
    <w:rsid w:val="008065F1"/>
    <w:rsid w:val="00812B17"/>
    <w:rsid w:val="008155E4"/>
    <w:rsid w:val="0082107A"/>
    <w:rsid w:val="008233A4"/>
    <w:rsid w:val="008258D2"/>
    <w:rsid w:val="00827C9F"/>
    <w:rsid w:val="0083460A"/>
    <w:rsid w:val="00835531"/>
    <w:rsid w:val="00843E15"/>
    <w:rsid w:val="008456A6"/>
    <w:rsid w:val="00845FF7"/>
    <w:rsid w:val="008506FA"/>
    <w:rsid w:val="00851806"/>
    <w:rsid w:val="0086108E"/>
    <w:rsid w:val="00866BD5"/>
    <w:rsid w:val="0087104B"/>
    <w:rsid w:val="008720C9"/>
    <w:rsid w:val="008801A4"/>
    <w:rsid w:val="00880E52"/>
    <w:rsid w:val="0088757F"/>
    <w:rsid w:val="0089153D"/>
    <w:rsid w:val="00893225"/>
    <w:rsid w:val="008961CE"/>
    <w:rsid w:val="00896FA2"/>
    <w:rsid w:val="00897544"/>
    <w:rsid w:val="008A0AB3"/>
    <w:rsid w:val="008A2667"/>
    <w:rsid w:val="008B0037"/>
    <w:rsid w:val="008B0FFB"/>
    <w:rsid w:val="008B5162"/>
    <w:rsid w:val="008C06E8"/>
    <w:rsid w:val="008C0E3B"/>
    <w:rsid w:val="008C119A"/>
    <w:rsid w:val="008C2462"/>
    <w:rsid w:val="008C2D1F"/>
    <w:rsid w:val="008C3040"/>
    <w:rsid w:val="008C428E"/>
    <w:rsid w:val="008D4EA9"/>
    <w:rsid w:val="008D6822"/>
    <w:rsid w:val="008D6B2F"/>
    <w:rsid w:val="008E29A0"/>
    <w:rsid w:val="008E2B87"/>
    <w:rsid w:val="008E49C3"/>
    <w:rsid w:val="008E65D6"/>
    <w:rsid w:val="008F2395"/>
    <w:rsid w:val="008F377E"/>
    <w:rsid w:val="008F3E53"/>
    <w:rsid w:val="008F5011"/>
    <w:rsid w:val="00905B61"/>
    <w:rsid w:val="00907CBE"/>
    <w:rsid w:val="009119DF"/>
    <w:rsid w:val="00912FB9"/>
    <w:rsid w:val="0091717C"/>
    <w:rsid w:val="00923E0B"/>
    <w:rsid w:val="00934518"/>
    <w:rsid w:val="00940354"/>
    <w:rsid w:val="00940E74"/>
    <w:rsid w:val="00943D8B"/>
    <w:rsid w:val="00944147"/>
    <w:rsid w:val="00952C11"/>
    <w:rsid w:val="00962104"/>
    <w:rsid w:val="00967157"/>
    <w:rsid w:val="009718FD"/>
    <w:rsid w:val="00975889"/>
    <w:rsid w:val="00976551"/>
    <w:rsid w:val="00977BBA"/>
    <w:rsid w:val="00982E8E"/>
    <w:rsid w:val="00983C27"/>
    <w:rsid w:val="0098407A"/>
    <w:rsid w:val="00986F5C"/>
    <w:rsid w:val="00993F8E"/>
    <w:rsid w:val="009A498F"/>
    <w:rsid w:val="009A5FB5"/>
    <w:rsid w:val="009D2CBE"/>
    <w:rsid w:val="009D558F"/>
    <w:rsid w:val="009E3B07"/>
    <w:rsid w:val="009E4FD4"/>
    <w:rsid w:val="009E5523"/>
    <w:rsid w:val="009E59BF"/>
    <w:rsid w:val="009F0DC3"/>
    <w:rsid w:val="009F64AB"/>
    <w:rsid w:val="00A010D9"/>
    <w:rsid w:val="00A02C38"/>
    <w:rsid w:val="00A04E8C"/>
    <w:rsid w:val="00A10A3D"/>
    <w:rsid w:val="00A136C5"/>
    <w:rsid w:val="00A223B6"/>
    <w:rsid w:val="00A246AF"/>
    <w:rsid w:val="00A324A3"/>
    <w:rsid w:val="00A36202"/>
    <w:rsid w:val="00A36F52"/>
    <w:rsid w:val="00A45137"/>
    <w:rsid w:val="00A45194"/>
    <w:rsid w:val="00A47BFB"/>
    <w:rsid w:val="00A50295"/>
    <w:rsid w:val="00A5472C"/>
    <w:rsid w:val="00A549C8"/>
    <w:rsid w:val="00A60D78"/>
    <w:rsid w:val="00A61777"/>
    <w:rsid w:val="00A65AB7"/>
    <w:rsid w:val="00A67152"/>
    <w:rsid w:val="00A67F6E"/>
    <w:rsid w:val="00A72D26"/>
    <w:rsid w:val="00A75230"/>
    <w:rsid w:val="00A754A3"/>
    <w:rsid w:val="00A76DEB"/>
    <w:rsid w:val="00A778FE"/>
    <w:rsid w:val="00A80907"/>
    <w:rsid w:val="00A91169"/>
    <w:rsid w:val="00A928AC"/>
    <w:rsid w:val="00A94516"/>
    <w:rsid w:val="00AA0E04"/>
    <w:rsid w:val="00AA307C"/>
    <w:rsid w:val="00AA5035"/>
    <w:rsid w:val="00AB3E5E"/>
    <w:rsid w:val="00AB40E1"/>
    <w:rsid w:val="00AC218C"/>
    <w:rsid w:val="00AC26BA"/>
    <w:rsid w:val="00AC2B2B"/>
    <w:rsid w:val="00AC599E"/>
    <w:rsid w:val="00AC70FD"/>
    <w:rsid w:val="00AC7DC2"/>
    <w:rsid w:val="00AD5D0B"/>
    <w:rsid w:val="00AE2744"/>
    <w:rsid w:val="00AF6001"/>
    <w:rsid w:val="00B00116"/>
    <w:rsid w:val="00B04B11"/>
    <w:rsid w:val="00B06147"/>
    <w:rsid w:val="00B120E9"/>
    <w:rsid w:val="00B13DB7"/>
    <w:rsid w:val="00B15772"/>
    <w:rsid w:val="00B15DB5"/>
    <w:rsid w:val="00B20624"/>
    <w:rsid w:val="00B215A6"/>
    <w:rsid w:val="00B2511A"/>
    <w:rsid w:val="00B30B91"/>
    <w:rsid w:val="00B31AE3"/>
    <w:rsid w:val="00B40D4F"/>
    <w:rsid w:val="00B438CF"/>
    <w:rsid w:val="00B4609C"/>
    <w:rsid w:val="00B53824"/>
    <w:rsid w:val="00B556BB"/>
    <w:rsid w:val="00B62EF9"/>
    <w:rsid w:val="00B66B02"/>
    <w:rsid w:val="00B67C97"/>
    <w:rsid w:val="00B90BD4"/>
    <w:rsid w:val="00B91254"/>
    <w:rsid w:val="00B969AC"/>
    <w:rsid w:val="00B96D4C"/>
    <w:rsid w:val="00B97B9D"/>
    <w:rsid w:val="00BA5609"/>
    <w:rsid w:val="00BA5AEB"/>
    <w:rsid w:val="00BB0A69"/>
    <w:rsid w:val="00BB17BF"/>
    <w:rsid w:val="00BB2313"/>
    <w:rsid w:val="00BB2E61"/>
    <w:rsid w:val="00BB66D1"/>
    <w:rsid w:val="00BB7A11"/>
    <w:rsid w:val="00BC0567"/>
    <w:rsid w:val="00BC21CC"/>
    <w:rsid w:val="00BC5D42"/>
    <w:rsid w:val="00BC6422"/>
    <w:rsid w:val="00BC7F1A"/>
    <w:rsid w:val="00BD2844"/>
    <w:rsid w:val="00BD2A6F"/>
    <w:rsid w:val="00BD56AA"/>
    <w:rsid w:val="00BD60C7"/>
    <w:rsid w:val="00BD7456"/>
    <w:rsid w:val="00BE7A9B"/>
    <w:rsid w:val="00BF43A1"/>
    <w:rsid w:val="00C013ED"/>
    <w:rsid w:val="00C034ED"/>
    <w:rsid w:val="00C061FE"/>
    <w:rsid w:val="00C06815"/>
    <w:rsid w:val="00C069E4"/>
    <w:rsid w:val="00C164B5"/>
    <w:rsid w:val="00C2345E"/>
    <w:rsid w:val="00C25DBD"/>
    <w:rsid w:val="00C315A9"/>
    <w:rsid w:val="00C33629"/>
    <w:rsid w:val="00C3474B"/>
    <w:rsid w:val="00C43DDC"/>
    <w:rsid w:val="00C50C43"/>
    <w:rsid w:val="00C57647"/>
    <w:rsid w:val="00C579F2"/>
    <w:rsid w:val="00C669C5"/>
    <w:rsid w:val="00C7158F"/>
    <w:rsid w:val="00C93705"/>
    <w:rsid w:val="00CA14E8"/>
    <w:rsid w:val="00CA2476"/>
    <w:rsid w:val="00CA3F00"/>
    <w:rsid w:val="00CA6679"/>
    <w:rsid w:val="00CA74D1"/>
    <w:rsid w:val="00CB354D"/>
    <w:rsid w:val="00CB741B"/>
    <w:rsid w:val="00CC3E90"/>
    <w:rsid w:val="00CC6C9B"/>
    <w:rsid w:val="00CC6EAE"/>
    <w:rsid w:val="00CD29F5"/>
    <w:rsid w:val="00CD33A2"/>
    <w:rsid w:val="00CD46F6"/>
    <w:rsid w:val="00CE2038"/>
    <w:rsid w:val="00CE6897"/>
    <w:rsid w:val="00D033C7"/>
    <w:rsid w:val="00D05398"/>
    <w:rsid w:val="00D06474"/>
    <w:rsid w:val="00D1101F"/>
    <w:rsid w:val="00D12087"/>
    <w:rsid w:val="00D12975"/>
    <w:rsid w:val="00D13E94"/>
    <w:rsid w:val="00D15EC7"/>
    <w:rsid w:val="00D1784F"/>
    <w:rsid w:val="00D20A30"/>
    <w:rsid w:val="00D233B2"/>
    <w:rsid w:val="00D23D56"/>
    <w:rsid w:val="00D273A5"/>
    <w:rsid w:val="00D277E2"/>
    <w:rsid w:val="00D27EDF"/>
    <w:rsid w:val="00D3311C"/>
    <w:rsid w:val="00D34F7E"/>
    <w:rsid w:val="00D45930"/>
    <w:rsid w:val="00D551CD"/>
    <w:rsid w:val="00D55603"/>
    <w:rsid w:val="00D60BEC"/>
    <w:rsid w:val="00D62508"/>
    <w:rsid w:val="00D62913"/>
    <w:rsid w:val="00D6411D"/>
    <w:rsid w:val="00D67F44"/>
    <w:rsid w:val="00D778DA"/>
    <w:rsid w:val="00D8361D"/>
    <w:rsid w:val="00D863B9"/>
    <w:rsid w:val="00D876C5"/>
    <w:rsid w:val="00D92795"/>
    <w:rsid w:val="00D96C16"/>
    <w:rsid w:val="00DA5D50"/>
    <w:rsid w:val="00DB7EF0"/>
    <w:rsid w:val="00DC022F"/>
    <w:rsid w:val="00DD03A6"/>
    <w:rsid w:val="00DD3D9B"/>
    <w:rsid w:val="00DD3DF4"/>
    <w:rsid w:val="00DD639E"/>
    <w:rsid w:val="00DE1933"/>
    <w:rsid w:val="00DE2E5D"/>
    <w:rsid w:val="00DE2EB7"/>
    <w:rsid w:val="00DF703A"/>
    <w:rsid w:val="00DF7269"/>
    <w:rsid w:val="00E0069F"/>
    <w:rsid w:val="00E05A75"/>
    <w:rsid w:val="00E07458"/>
    <w:rsid w:val="00E14904"/>
    <w:rsid w:val="00E15C4D"/>
    <w:rsid w:val="00E17085"/>
    <w:rsid w:val="00E20E95"/>
    <w:rsid w:val="00E22725"/>
    <w:rsid w:val="00E26317"/>
    <w:rsid w:val="00E30860"/>
    <w:rsid w:val="00E30EB6"/>
    <w:rsid w:val="00E323B8"/>
    <w:rsid w:val="00E325C1"/>
    <w:rsid w:val="00E35459"/>
    <w:rsid w:val="00E3760C"/>
    <w:rsid w:val="00E46AA0"/>
    <w:rsid w:val="00E46F36"/>
    <w:rsid w:val="00E55DB9"/>
    <w:rsid w:val="00E661EC"/>
    <w:rsid w:val="00E66A07"/>
    <w:rsid w:val="00E72F18"/>
    <w:rsid w:val="00E751FC"/>
    <w:rsid w:val="00E76EF0"/>
    <w:rsid w:val="00E86032"/>
    <w:rsid w:val="00E867F3"/>
    <w:rsid w:val="00E90035"/>
    <w:rsid w:val="00E92291"/>
    <w:rsid w:val="00EA22E2"/>
    <w:rsid w:val="00EA2B55"/>
    <w:rsid w:val="00EB5529"/>
    <w:rsid w:val="00EB6212"/>
    <w:rsid w:val="00EB64C0"/>
    <w:rsid w:val="00EB6C44"/>
    <w:rsid w:val="00EB6C94"/>
    <w:rsid w:val="00EB79B8"/>
    <w:rsid w:val="00EC02FA"/>
    <w:rsid w:val="00EC0672"/>
    <w:rsid w:val="00EC171D"/>
    <w:rsid w:val="00EC2B77"/>
    <w:rsid w:val="00EC37DA"/>
    <w:rsid w:val="00EC641E"/>
    <w:rsid w:val="00ED2A36"/>
    <w:rsid w:val="00EE17AA"/>
    <w:rsid w:val="00EE1FD0"/>
    <w:rsid w:val="00EF49FD"/>
    <w:rsid w:val="00EF5BC5"/>
    <w:rsid w:val="00F06C95"/>
    <w:rsid w:val="00F06F30"/>
    <w:rsid w:val="00F10A93"/>
    <w:rsid w:val="00F116EE"/>
    <w:rsid w:val="00F1383A"/>
    <w:rsid w:val="00F15ED0"/>
    <w:rsid w:val="00F17EB8"/>
    <w:rsid w:val="00F22FEC"/>
    <w:rsid w:val="00F25004"/>
    <w:rsid w:val="00F252A3"/>
    <w:rsid w:val="00F262F7"/>
    <w:rsid w:val="00F30532"/>
    <w:rsid w:val="00F32007"/>
    <w:rsid w:val="00F3728B"/>
    <w:rsid w:val="00F550AF"/>
    <w:rsid w:val="00F5693C"/>
    <w:rsid w:val="00F603FB"/>
    <w:rsid w:val="00F61E7D"/>
    <w:rsid w:val="00F67378"/>
    <w:rsid w:val="00F714D2"/>
    <w:rsid w:val="00F72EE8"/>
    <w:rsid w:val="00F7666D"/>
    <w:rsid w:val="00F815BD"/>
    <w:rsid w:val="00F870FC"/>
    <w:rsid w:val="00F9251C"/>
    <w:rsid w:val="00FA03A8"/>
    <w:rsid w:val="00FA2120"/>
    <w:rsid w:val="00FA4ACB"/>
    <w:rsid w:val="00FA56AA"/>
    <w:rsid w:val="00FB232D"/>
    <w:rsid w:val="00FB528A"/>
    <w:rsid w:val="00FB52F4"/>
    <w:rsid w:val="00FB55A2"/>
    <w:rsid w:val="00FB5E67"/>
    <w:rsid w:val="00FB6052"/>
    <w:rsid w:val="00FC13D3"/>
    <w:rsid w:val="00FC205D"/>
    <w:rsid w:val="00FC34F4"/>
    <w:rsid w:val="00FC7319"/>
    <w:rsid w:val="00FC73BF"/>
    <w:rsid w:val="00FD450A"/>
    <w:rsid w:val="00FD7498"/>
    <w:rsid w:val="00FE1E60"/>
    <w:rsid w:val="00FE2473"/>
    <w:rsid w:val="00FE3256"/>
    <w:rsid w:val="00FE5088"/>
    <w:rsid w:val="00FE6688"/>
    <w:rsid w:val="00FF0A71"/>
    <w:rsid w:val="00FF3722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288FD5"/>
  <w15:docId w15:val="{89BD2C0E-FD32-4A51-906D-6CD4D936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7E2"/>
    <w:rPr>
      <w:lang w:val="de-CH"/>
    </w:rPr>
  </w:style>
  <w:style w:type="paragraph" w:styleId="Fuzeile">
    <w:name w:val="footer"/>
    <w:basedOn w:val="Standard"/>
    <w:link w:val="FuzeileZchn"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next w:val="02Textnormal"/>
    <w:qFormat/>
    <w:rsid w:val="00EC2B77"/>
    <w:pPr>
      <w:numPr>
        <w:numId w:val="14"/>
      </w:numPr>
      <w:spacing w:after="0"/>
      <w:ind w:left="568" w:hanging="284"/>
      <w:jc w:val="left"/>
    </w:pPr>
  </w:style>
  <w:style w:type="paragraph" w:customStyle="1" w:styleId="03AuflistungmitEinzug">
    <w:name w:val="03_Auflistung_mit_Einzug"/>
    <w:basedOn w:val="03Auflistung"/>
    <w:next w:val="02Textnormal"/>
    <w:qFormat/>
    <w:rsid w:val="00211B22"/>
    <w:pPr>
      <w:numPr>
        <w:ilvl w:val="1"/>
      </w:numPr>
      <w:ind w:left="851" w:hanging="284"/>
    </w:pPr>
  </w:style>
  <w:style w:type="paragraph" w:customStyle="1" w:styleId="03AuflistungBuchstabe">
    <w:name w:val="03_Auflistung_Buchstabe"/>
    <w:basedOn w:val="02Textnormal"/>
    <w:next w:val="02Textnormal"/>
    <w:qFormat/>
    <w:rsid w:val="00EC2B77"/>
    <w:pPr>
      <w:numPr>
        <w:numId w:val="9"/>
      </w:numPr>
      <w:spacing w:after="0"/>
      <w:ind w:left="568" w:hanging="284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307738"/>
    <w:pPr>
      <w:numPr>
        <w:numId w:val="11"/>
      </w:numPr>
      <w:spacing w:after="0"/>
      <w:ind w:left="568" w:hanging="284"/>
      <w:jc w:val="left"/>
    </w:pPr>
  </w:style>
  <w:style w:type="numbering" w:customStyle="1" w:styleId="SGListe">
    <w:name w:val="SG_Liste"/>
    <w:basedOn w:val="KeineListe"/>
    <w:uiPriority w:val="99"/>
    <w:rsid w:val="00897544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211B22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211B22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styleId="Textkrper">
    <w:name w:val="Body Text"/>
    <w:basedOn w:val="Standard"/>
    <w:link w:val="TextkrperZchn"/>
    <w:rsid w:val="00DC022F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C022F"/>
    <w:rPr>
      <w:rFonts w:eastAsia="Times New Roman" w:cs="Times New Roman"/>
      <w:sz w:val="24"/>
      <w:szCs w:val="24"/>
      <w:lang w:val="de-CH" w:eastAsia="de-DE"/>
    </w:rPr>
  </w:style>
  <w:style w:type="paragraph" w:customStyle="1" w:styleId="Default">
    <w:name w:val="Default"/>
    <w:rsid w:val="003E3B82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  <w:lang w:val="de-CH"/>
    </w:rPr>
  </w:style>
  <w:style w:type="paragraph" w:customStyle="1" w:styleId="05Tabellentextrechts">
    <w:name w:val="05_Tabellentext_rechts"/>
    <w:basedOn w:val="Standard"/>
    <w:qFormat/>
    <w:rsid w:val="00712E5A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right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54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0540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60540F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54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540F"/>
    <w:rPr>
      <w:b/>
      <w:bCs/>
      <w:lang w:val="de-CH"/>
    </w:rPr>
  </w:style>
  <w:style w:type="paragraph" w:customStyle="1" w:styleId="10BildQuelle">
    <w:name w:val="10_Bild_Quelle"/>
    <w:basedOn w:val="Standard"/>
    <w:next w:val="02Textnormal"/>
    <w:qFormat/>
    <w:rsid w:val="00B30B91"/>
    <w:pPr>
      <w:keepNext/>
      <w:tabs>
        <w:tab w:val="clear" w:pos="284"/>
        <w:tab w:val="clear" w:pos="851"/>
        <w:tab w:val="clear" w:pos="3969"/>
      </w:tabs>
      <w:spacing w:after="0" w:line="170" w:lineRule="exact"/>
      <w:jc w:val="left"/>
    </w:pPr>
    <w:rPr>
      <w:sz w:val="14"/>
      <w:lang w:val="de-DE"/>
    </w:rPr>
  </w:style>
  <w:style w:type="paragraph" w:customStyle="1" w:styleId="05TabellenBildueberschrift">
    <w:name w:val="05_Tabellen_Bildueberschrift"/>
    <w:basedOn w:val="01Untertitel"/>
    <w:rsid w:val="00B30B91"/>
    <w:pPr>
      <w:keepNext/>
      <w:contextualSpacing w:val="0"/>
    </w:pPr>
  </w:style>
  <w:style w:type="table" w:customStyle="1" w:styleId="Tabellenraster1">
    <w:name w:val="Tabellenraster1"/>
    <w:basedOn w:val="NormaleTabelle"/>
    <w:next w:val="Tabellenraster"/>
    <w:uiPriority w:val="59"/>
    <w:rsid w:val="00B13DB7"/>
    <w:tblPr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FA2120"/>
    <w:pPr>
      <w:spacing w:line="240" w:lineRule="auto"/>
    </w:pPr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swissgranum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wissgranum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edlex.admin.ch/eli/cc/2017/156/d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UI/customUI14.xml><?xml version="1.0" encoding="utf-8"?>
<customUI xmlns="http://schemas.microsoft.com/office/2009/07/customui">
  <ribbon startFromScratch="false">
    <tabs>
      <tab id="tabSGMedienmitteilung" label="swiss granum | Medienmitteilung" insertBeforeMso="TabHome">
        <group id="gFunktionen" label="Funktionen">
          <splitButton id="sbFunktionen" size="large">
            <button id="bFunktionen" imageMso="ControlsGallery" label="Funktionen"/>
            <menu id="mFunktionen" itemSize="normal">
              <button id="bLogowechsel" label="Logo wechseln (farbig - SW)" imageMso="ControlLogo" onAction="rLogowechsel"/>
              <menuSeparator id="sep2"/>
              <button id="bDokumentschutzEin__ausschalten" label="Dokumentschutz aus-/einschalten" imageMso="Lock" onAction="rSchutz"/>
            </menu>
          </splitButton>
        </group>
        <group id="gSachbearbeiter" label="Sachbearbeiter">
          <splitButton id="sbSachbearbeiter_Daten" size="large">
            <button id="bSachbearbeiter_Daten" imageMso="SharingOpenWssContactList" label="Sachbearbeiter-Daten"/>
            <menu id="mSachbearbeiter_Daten" itemSize="normal">
              <button id="bPersoenlicheDatenEinlesen" label="Gespeicherte Daten einlesen" imageMso="AccessTableContacts" onAction="rSBlesen"/>
              <button id="bPersoenlicheDatenSpeichern" label="Gespeicherte Daten ändern" imageMso="RecordsAddFromOutlook" onAction="rSBspeichern"/>
            </menu>
          </splitButton>
        </group>
        <group id="gFormatierungen" label="Formatierungen">
          <splitButton id="sbAbsatz" size="large">
            <button id="bAbsatz" imageMso="QuickStylesSets" label="Absatz"/>
            <menu id="mAbsatz" itemSize="normal">
              <button id="bTitel" label="Titel der Medienmitteilung" onAction="rTitel"/>
              <button id="bLead" label="Lead" onAction="rLead"/>
              <menuSeparator id="sep3"/>
              <button id="bUntertitel" label="Untertitel" onAction="rUntertitel"/>
              <button id="bTextNormal" label="Text" onAction="rText1"/>
              <button id="bText2" label="Text ohne Abstand" onAction="rText2"/>
              <menuSeparator id="sep4"/>
              <menu id="mListe" itemSize="normal" label="Auflistungen">
                <button id="bAuflistung1" label="- Auflistung" onAction="rAuflistung1"/>
                <button id="bAuflistung2" label="  - Auflistung mit Einzug" onAction="rAuflistung2"/>
              </menu>
              <menuSeparator id="sep5"/>
              <menu id="mNum" itemSize="normal" label="Nummerierungen">
                <button id="bNum1" label="a. nummerierte Texte" onAction="rNum1"/>
                <menuSeparator id="sep6"/>
                <button id="bNum2" label="1. nummerierte Texte" onAction="rNum2"/>
              </menu>
              <menuSeparator id="sep7"/>
              <menu id="mBox" itemSize="normal" label="Infobox">
                <button id="bBox1" label="Infobox, Titel" onAction="rBox1"/>
                <button id="bBox2" label="Infobox, Text" onAction="rBox2"/>
              </menu>
            </menu>
          </splitButton>
          <toggleButton idMso="Bold" size="large"/>
          <toggleButton idMso="Italic" size="large"/>
          <button id="bFormatierungLoeschen" size="large" label="Formatierung zurücksetzen" imageMso="DeclineInvitation" onAction="ClearFormat"/>
        </group>
        <group id="Bilder" label="Bilder und Partnerlogos platzieren">
          <button id="bBild" size="large" label="Bild platzieren" imageMso="PictureStylesGallery" onAction="rBild"/>
          <button id="bPartnerlogo" size="large" label="Partnerlogo platzieren" imageMso="ControlLogo" onAction="rPartnerlogo"/>
        </group>
        <group id="gAnsicht" label="Ansicht">
          <toggleButton idMso="ParagraphMarks"/>
          <toggleButton idMso="TableShowGridlines"/>
          <checkBox idMso="ViewRulerWord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CCAB-D185-445C-A267-970868B3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SG_Medienmitteilung</vt:lpstr>
      <vt:lpstr>SG_Medienmitteilung</vt:lpstr>
    </vt:vector>
  </TitlesOfParts>
  <Company>swiss granum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Weisflog</dc:creator>
  <cp:lastModifiedBy>Thomas Weisflog</cp:lastModifiedBy>
  <cp:revision>90</cp:revision>
  <cp:lastPrinted>2025-09-28T19:23:00Z</cp:lastPrinted>
  <dcterms:created xsi:type="dcterms:W3CDTF">2021-10-01T07:27:00Z</dcterms:created>
  <dcterms:modified xsi:type="dcterms:W3CDTF">2025-09-28T19:23:00Z</dcterms:modified>
</cp:coreProperties>
</file>