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4607D342" w14:textId="774F696B" w:rsidR="008F377E" w:rsidRPr="003D58A1" w:rsidRDefault="008F377E" w:rsidP="008F377E">
      <w:pPr>
        <w:pStyle w:val="00Dokumenttitel"/>
        <w:rPr>
          <w:lang w:val="fr-CH"/>
        </w:rPr>
      </w:pPr>
      <w:r>
        <w:fldChar w:fldCharType="begin">
          <w:ffData>
            <w:name w:val="start"/>
            <w:enabled/>
            <w:calcOnExit w:val="0"/>
            <w:textInput>
              <w:default w:val="Medienmitteilung"/>
            </w:textInput>
          </w:ffData>
        </w:fldChar>
      </w:r>
      <w:r w:rsidRPr="003D58A1">
        <w:rPr>
          <w:lang w:val="fr-CH"/>
        </w:rPr>
        <w:instrText xml:space="preserve"> FORMTEXT </w:instrText>
      </w:r>
      <w:r>
        <w:fldChar w:fldCharType="separate"/>
      </w:r>
      <w:r w:rsidR="003D58A1" w:rsidRPr="003D58A1">
        <w:rPr>
          <w:noProof/>
          <w:lang w:val="fr-CH"/>
        </w:rPr>
        <w:t>Communiqué de presse</w:t>
      </w:r>
      <w:r>
        <w:fldChar w:fldCharType="end"/>
      </w:r>
      <w:bookmarkEnd w:id="0"/>
    </w:p>
    <w:p w14:paraId="354060C5" w14:textId="77777777" w:rsidR="008F377E" w:rsidRPr="003D58A1" w:rsidRDefault="008F377E" w:rsidP="008F377E">
      <w:pPr>
        <w:pStyle w:val="99AbstandvorTextbeginn"/>
        <w:rPr>
          <w:lang w:val="fr-CH"/>
        </w:rPr>
      </w:pPr>
    </w:p>
    <w:bookmarkStart w:id="1" w:name="ort"/>
    <w:p w14:paraId="01CD3E96" w14:textId="628DB898" w:rsidR="008258D2" w:rsidRPr="003D58A1" w:rsidRDefault="008F377E" w:rsidP="008258D2">
      <w:pPr>
        <w:pStyle w:val="02TextohneAbstand"/>
        <w:rPr>
          <w:lang w:val="fr-CH"/>
        </w:rPr>
      </w:pPr>
      <w:r>
        <w:fldChar w:fldCharType="begin">
          <w:ffData>
            <w:name w:val="ort"/>
            <w:enabled/>
            <w:calcOnExit w:val="0"/>
            <w:textInput>
              <w:default w:val="Bern"/>
            </w:textInput>
          </w:ffData>
        </w:fldChar>
      </w:r>
      <w:r w:rsidRPr="003D58A1">
        <w:rPr>
          <w:lang w:val="fr-CH"/>
        </w:rPr>
        <w:instrText xml:space="preserve"> FORMTEXT </w:instrText>
      </w:r>
      <w:r>
        <w:fldChar w:fldCharType="separate"/>
      </w:r>
      <w:r w:rsidR="00512B2B" w:rsidRPr="003D58A1">
        <w:rPr>
          <w:noProof/>
          <w:lang w:val="fr-CH"/>
        </w:rPr>
        <w:t>Bern</w:t>
      </w:r>
      <w:r w:rsidR="003D58A1" w:rsidRPr="003D58A1">
        <w:rPr>
          <w:noProof/>
          <w:lang w:val="fr-CH"/>
        </w:rPr>
        <w:t>e</w:t>
      </w:r>
      <w:r>
        <w:fldChar w:fldCharType="end"/>
      </w:r>
      <w:bookmarkEnd w:id="1"/>
      <w:r w:rsidR="008258D2" w:rsidRPr="003D58A1">
        <w:rPr>
          <w:lang w:val="fr-CH"/>
        </w:rPr>
        <w:t xml:space="preserve">, </w:t>
      </w:r>
      <w:r w:rsidR="00B60967">
        <w:fldChar w:fldCharType="begin">
          <w:ffData>
            <w:name w:val="datum"/>
            <w:enabled/>
            <w:calcOnExit w:val="0"/>
            <w:exitMacro w:val="Textbeginn"/>
            <w:textInput>
              <w:default w:val="le 28 juin 2022"/>
            </w:textInput>
          </w:ffData>
        </w:fldChar>
      </w:r>
      <w:bookmarkStart w:id="2" w:name="datum"/>
      <w:r w:rsidR="00B60967" w:rsidRPr="005E631E">
        <w:rPr>
          <w:lang w:val="fr-CH"/>
        </w:rPr>
        <w:instrText xml:space="preserve"> FORMTEXT </w:instrText>
      </w:r>
      <w:r w:rsidR="00B60967">
        <w:fldChar w:fldCharType="separate"/>
      </w:r>
      <w:r w:rsidR="00B60967" w:rsidRPr="005E631E">
        <w:rPr>
          <w:noProof/>
          <w:lang w:val="fr-CH"/>
        </w:rPr>
        <w:t xml:space="preserve">le </w:t>
      </w:r>
      <w:r w:rsidR="0040338D">
        <w:rPr>
          <w:noProof/>
          <w:lang w:val="fr-CH"/>
        </w:rPr>
        <w:t>1</w:t>
      </w:r>
      <w:r w:rsidR="00116A1C">
        <w:rPr>
          <w:noProof/>
          <w:lang w:val="fr-CH"/>
        </w:rPr>
        <w:t>3</w:t>
      </w:r>
      <w:r w:rsidR="0002453E">
        <w:rPr>
          <w:noProof/>
          <w:lang w:val="fr-CH"/>
        </w:rPr>
        <w:t xml:space="preserve"> </w:t>
      </w:r>
      <w:r w:rsidR="007C1AC4">
        <w:rPr>
          <w:noProof/>
          <w:lang w:val="fr-CH"/>
        </w:rPr>
        <w:t>juin</w:t>
      </w:r>
      <w:r w:rsidR="00B60967" w:rsidRPr="005E631E">
        <w:rPr>
          <w:noProof/>
          <w:lang w:val="fr-CH"/>
        </w:rPr>
        <w:t xml:space="preserve"> 202</w:t>
      </w:r>
      <w:r w:rsidR="00116A1C">
        <w:rPr>
          <w:noProof/>
          <w:lang w:val="fr-CH"/>
        </w:rPr>
        <w:t>5</w:t>
      </w:r>
      <w:r w:rsidR="00B60967">
        <w:fldChar w:fldCharType="end"/>
      </w:r>
      <w:bookmarkEnd w:id="2"/>
    </w:p>
    <w:p w14:paraId="39E6ABE0" w14:textId="77777777" w:rsidR="00AA0E04" w:rsidRPr="003D58A1" w:rsidRDefault="00AA0E04" w:rsidP="007D2785">
      <w:pPr>
        <w:pStyle w:val="99AbstandvorTextbeginn"/>
        <w:rPr>
          <w:lang w:val="fr-CH"/>
        </w:rPr>
      </w:pPr>
    </w:p>
    <w:p w14:paraId="615C90BC" w14:textId="77777777" w:rsidR="00F06F30" w:rsidRPr="003D58A1" w:rsidRDefault="00F06F30" w:rsidP="008258D2">
      <w:pPr>
        <w:pStyle w:val="02TextohneAbstand"/>
        <w:rPr>
          <w:lang w:val="fr-CH"/>
        </w:rPr>
        <w:sectPr w:rsidR="00F06F30" w:rsidRPr="003D58A1"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37295D68" w14:textId="25878425" w:rsidR="00FE2473" w:rsidRPr="00D36AA8" w:rsidRDefault="00125917" w:rsidP="00DD03A6">
      <w:pPr>
        <w:pStyle w:val="01TitelMedienmitteilung"/>
        <w:rPr>
          <w:lang w:val="fr-CH"/>
        </w:rPr>
      </w:pPr>
      <w:r w:rsidRPr="00125917">
        <w:rPr>
          <w:lang w:val="fr-CH"/>
        </w:rPr>
        <w:t>Des prix indicatifs « récolte » 202</w:t>
      </w:r>
      <w:r w:rsidR="00116A1C">
        <w:rPr>
          <w:lang w:val="fr-CH"/>
        </w:rPr>
        <w:t>5</w:t>
      </w:r>
      <w:r w:rsidRPr="00125917">
        <w:rPr>
          <w:lang w:val="fr-CH"/>
        </w:rPr>
        <w:t xml:space="preserve"> </w:t>
      </w:r>
      <w:r w:rsidR="00116A1C">
        <w:rPr>
          <w:lang w:val="fr-CH"/>
        </w:rPr>
        <w:t>stables</w:t>
      </w:r>
      <w:r w:rsidRPr="00125917">
        <w:rPr>
          <w:lang w:val="fr-CH"/>
        </w:rPr>
        <w:t xml:space="preserve"> pour </w:t>
      </w:r>
      <w:r w:rsidR="00116A1C">
        <w:rPr>
          <w:lang w:val="fr-CH"/>
        </w:rPr>
        <w:t>les céréales panifiables</w:t>
      </w:r>
      <w:r w:rsidR="00D36AA8" w:rsidRPr="00125917">
        <w:rPr>
          <w:lang w:val="fr-CH"/>
        </w:rPr>
        <w:t>, pas de prix indicatifs pour les céréales fourragères</w:t>
      </w:r>
      <w:r w:rsidR="007C1AC4" w:rsidRPr="00125917">
        <w:rPr>
          <w:lang w:val="fr-CH"/>
        </w:rPr>
        <w:t xml:space="preserve"> </w:t>
      </w:r>
      <w:r w:rsidR="0040338D" w:rsidRPr="00125917">
        <w:rPr>
          <w:lang w:val="fr-CH"/>
        </w:rPr>
        <w:t>et les protéagineux</w:t>
      </w:r>
    </w:p>
    <w:p w14:paraId="254791C2" w14:textId="2C81F2BD" w:rsidR="00D36AA8" w:rsidRPr="00125917" w:rsidRDefault="003D58A1" w:rsidP="001E6AFC">
      <w:pPr>
        <w:pStyle w:val="02Lead"/>
        <w:rPr>
          <w:lang w:val="fr-CH"/>
        </w:rPr>
      </w:pPr>
      <w:r w:rsidRPr="00125917">
        <w:rPr>
          <w:lang w:val="fr-CH"/>
        </w:rPr>
        <w:t xml:space="preserve">La commission « Marché-Qualité Céréales » de swiss granum </w:t>
      </w:r>
      <w:r w:rsidR="00827CC0" w:rsidRPr="00125917">
        <w:rPr>
          <w:lang w:val="fr-CH"/>
        </w:rPr>
        <w:t xml:space="preserve">a fixé les prix indicatifs </w:t>
      </w:r>
      <w:r w:rsidR="007D246B" w:rsidRPr="00125917">
        <w:rPr>
          <w:lang w:val="fr-CH"/>
        </w:rPr>
        <w:t xml:space="preserve">« récolte » </w:t>
      </w:r>
      <w:r w:rsidR="00827CC0" w:rsidRPr="00125917">
        <w:rPr>
          <w:lang w:val="fr-CH"/>
        </w:rPr>
        <w:t>des céréales</w:t>
      </w:r>
      <w:r w:rsidR="00F41840" w:rsidRPr="00125917">
        <w:rPr>
          <w:lang w:val="fr-CH"/>
        </w:rPr>
        <w:t xml:space="preserve"> panifiables </w:t>
      </w:r>
      <w:r w:rsidR="009A7732" w:rsidRPr="00125917">
        <w:rPr>
          <w:lang w:val="fr-CH"/>
        </w:rPr>
        <w:t>pour la récolte 202</w:t>
      </w:r>
      <w:r w:rsidR="00116A1C">
        <w:rPr>
          <w:lang w:val="fr-CH"/>
        </w:rPr>
        <w:t>5</w:t>
      </w:r>
      <w:r w:rsidR="009A7732" w:rsidRPr="00125917">
        <w:rPr>
          <w:lang w:val="fr-CH"/>
        </w:rPr>
        <w:t>.</w:t>
      </w:r>
      <w:r w:rsidR="00125917" w:rsidRPr="00125917">
        <w:rPr>
          <w:lang w:val="fr-CH"/>
        </w:rPr>
        <w:t xml:space="preserve"> En comparaison à l’année </w:t>
      </w:r>
      <w:r w:rsidR="00125917" w:rsidRPr="00F337ED">
        <w:rPr>
          <w:lang w:val="fr-CH"/>
        </w:rPr>
        <w:t xml:space="preserve">dernière, ils </w:t>
      </w:r>
      <w:r w:rsidR="00F337ED" w:rsidRPr="00F337ED">
        <w:rPr>
          <w:lang w:val="fr-CH"/>
        </w:rPr>
        <w:t>restent inchangés</w:t>
      </w:r>
      <w:r w:rsidR="00125917" w:rsidRPr="00F337ED">
        <w:rPr>
          <w:lang w:val="fr-CH"/>
        </w:rPr>
        <w:t>.</w:t>
      </w:r>
      <w:r w:rsidR="00125917" w:rsidRPr="00125917">
        <w:rPr>
          <w:lang w:val="fr-CH"/>
        </w:rPr>
        <w:t xml:space="preserve"> La volonté de développer le paiement à la qualité </w:t>
      </w:r>
      <w:r w:rsidR="00116A1C">
        <w:rPr>
          <w:lang w:val="fr-CH"/>
        </w:rPr>
        <w:t xml:space="preserve">pour le blé panifiable </w:t>
      </w:r>
      <w:r w:rsidR="00125917" w:rsidRPr="00125917">
        <w:rPr>
          <w:lang w:val="fr-CH"/>
        </w:rPr>
        <w:t>fait partie intégrante du compromis.</w:t>
      </w:r>
      <w:r w:rsidR="0040338D" w:rsidRPr="00125917">
        <w:rPr>
          <w:lang w:val="fr-CH"/>
        </w:rPr>
        <w:t xml:space="preserve"> </w:t>
      </w:r>
      <w:r w:rsidR="00D36AA8" w:rsidRPr="00125917">
        <w:rPr>
          <w:lang w:val="fr-CH"/>
        </w:rPr>
        <w:t>Aucun prix indicatif n’a pu être fixé pour les céréales</w:t>
      </w:r>
      <w:r w:rsidR="00D36AA8">
        <w:rPr>
          <w:lang w:val="fr-CH"/>
        </w:rPr>
        <w:t xml:space="preserve"> fourragères et les protéagineux.</w:t>
      </w:r>
    </w:p>
    <w:p w14:paraId="6B666BCB" w14:textId="77777777" w:rsidR="001E6AFC" w:rsidRPr="001E6AFC" w:rsidRDefault="001E6AFC" w:rsidP="001E6AFC">
      <w:pPr>
        <w:rPr>
          <w:rFonts w:eastAsia="Times New Roman" w:cs="Times New Roman"/>
          <w:lang w:val="fr-CH"/>
        </w:rPr>
      </w:pPr>
    </w:p>
    <w:p w14:paraId="34F6E4A9" w14:textId="2B6DF929" w:rsidR="00436C24" w:rsidRPr="00116A1C" w:rsidRDefault="001E6AFC" w:rsidP="00436C24">
      <w:pPr>
        <w:rPr>
          <w:lang w:val="fr-CH"/>
        </w:rPr>
      </w:pPr>
      <w:r w:rsidRPr="001E6AFC">
        <w:rPr>
          <w:rFonts w:eastAsia="Times New Roman" w:cs="Times New Roman"/>
          <w:lang w:val="fr-CH"/>
        </w:rPr>
        <w:t>La commission « Marché-Qualité</w:t>
      </w:r>
      <w:r w:rsidR="007D246B">
        <w:rPr>
          <w:rFonts w:eastAsia="Times New Roman" w:cs="Times New Roman"/>
          <w:lang w:val="fr-CH"/>
        </w:rPr>
        <w:t xml:space="preserve"> </w:t>
      </w:r>
      <w:r w:rsidRPr="001E6AFC">
        <w:rPr>
          <w:rFonts w:eastAsia="Times New Roman" w:cs="Times New Roman"/>
          <w:lang w:val="fr-CH"/>
        </w:rPr>
        <w:t xml:space="preserve">Céréales » de swiss granum a fixé les prix indicatifs </w:t>
      </w:r>
      <w:r w:rsidR="007C1AC4">
        <w:rPr>
          <w:rFonts w:eastAsia="Times New Roman" w:cs="Times New Roman"/>
          <w:lang w:val="fr-CH"/>
        </w:rPr>
        <w:t>202</w:t>
      </w:r>
      <w:r w:rsidR="00116A1C">
        <w:rPr>
          <w:rFonts w:eastAsia="Times New Roman" w:cs="Times New Roman"/>
          <w:lang w:val="fr-CH"/>
        </w:rPr>
        <w:t>5</w:t>
      </w:r>
      <w:r w:rsidR="007C1AC4">
        <w:rPr>
          <w:rFonts w:eastAsia="Times New Roman" w:cs="Times New Roman"/>
          <w:lang w:val="fr-CH"/>
        </w:rPr>
        <w:t xml:space="preserve"> </w:t>
      </w:r>
      <w:r w:rsidRPr="001E6AFC">
        <w:rPr>
          <w:rFonts w:eastAsia="Times New Roman" w:cs="Times New Roman"/>
          <w:lang w:val="fr-CH"/>
        </w:rPr>
        <w:t xml:space="preserve">à sa séance du </w:t>
      </w:r>
      <w:r w:rsidR="0040338D">
        <w:rPr>
          <w:rFonts w:eastAsia="Times New Roman" w:cs="Times New Roman"/>
          <w:lang w:val="fr-CH"/>
        </w:rPr>
        <w:t>1</w:t>
      </w:r>
      <w:r w:rsidR="00116A1C">
        <w:rPr>
          <w:rFonts w:eastAsia="Times New Roman" w:cs="Times New Roman"/>
          <w:lang w:val="fr-CH"/>
        </w:rPr>
        <w:t>2</w:t>
      </w:r>
      <w:r w:rsidR="007C1AC4" w:rsidRPr="001E6AFC">
        <w:rPr>
          <w:rFonts w:eastAsia="Times New Roman" w:cs="Times New Roman"/>
          <w:lang w:val="fr-CH"/>
        </w:rPr>
        <w:t> </w:t>
      </w:r>
      <w:r w:rsidR="007C1AC4">
        <w:rPr>
          <w:rFonts w:eastAsia="Times New Roman" w:cs="Times New Roman"/>
          <w:lang w:val="fr-CH"/>
        </w:rPr>
        <w:t>juin</w:t>
      </w:r>
      <w:r w:rsidR="00D36AA8">
        <w:rPr>
          <w:rFonts w:eastAsia="Times New Roman" w:cs="Times New Roman"/>
          <w:lang w:val="fr-CH"/>
        </w:rPr>
        <w:t xml:space="preserve"> 202</w:t>
      </w:r>
      <w:r w:rsidR="00116A1C">
        <w:rPr>
          <w:rFonts w:eastAsia="Times New Roman" w:cs="Times New Roman"/>
          <w:lang w:val="fr-CH"/>
        </w:rPr>
        <w:t>5</w:t>
      </w:r>
      <w:r w:rsidRPr="001E6AFC">
        <w:rPr>
          <w:rFonts w:eastAsia="Times New Roman" w:cs="Times New Roman"/>
          <w:lang w:val="fr-CH"/>
        </w:rPr>
        <w:t xml:space="preserve">. </w:t>
      </w:r>
      <w:r w:rsidR="00D36AA8">
        <w:rPr>
          <w:rFonts w:eastAsia="Times New Roman" w:cs="Times New Roman"/>
          <w:lang w:val="fr-CH"/>
        </w:rPr>
        <w:t xml:space="preserve">Les discussions ont également eu lieu sur les prix indicatifs </w:t>
      </w:r>
      <w:r w:rsidR="007D246B">
        <w:rPr>
          <w:rFonts w:eastAsia="Times New Roman" w:cs="Times New Roman"/>
          <w:lang w:val="fr-CH"/>
        </w:rPr>
        <w:t xml:space="preserve">pour les </w:t>
      </w:r>
      <w:r w:rsidR="00D36AA8">
        <w:rPr>
          <w:rFonts w:eastAsia="Times New Roman" w:cs="Times New Roman"/>
          <w:lang w:val="fr-CH"/>
        </w:rPr>
        <w:t xml:space="preserve">céréales fourragères et </w:t>
      </w:r>
      <w:r w:rsidR="007D246B">
        <w:rPr>
          <w:rFonts w:eastAsia="Times New Roman" w:cs="Times New Roman"/>
          <w:lang w:val="fr-CH"/>
        </w:rPr>
        <w:t xml:space="preserve">les </w:t>
      </w:r>
      <w:r w:rsidR="00D36AA8">
        <w:rPr>
          <w:rFonts w:eastAsia="Times New Roman" w:cs="Times New Roman"/>
          <w:lang w:val="fr-CH"/>
        </w:rPr>
        <w:t>protéagineux.</w:t>
      </w:r>
      <w:r w:rsidR="00116A1C">
        <w:rPr>
          <w:rFonts w:eastAsia="Times New Roman" w:cs="Times New Roman"/>
          <w:lang w:val="fr-CH"/>
        </w:rPr>
        <w:t xml:space="preserve"> </w:t>
      </w:r>
      <w:r w:rsidR="00116A1C" w:rsidRPr="00116A1C">
        <w:rPr>
          <w:rFonts w:eastAsia="Times New Roman" w:cs="Times New Roman"/>
          <w:lang w:val="fr-CH"/>
        </w:rPr>
        <w:t xml:space="preserve">La commission a renoncé à fixer un prix indicatif </w:t>
      </w:r>
      <w:r w:rsidR="00116A1C">
        <w:rPr>
          <w:lang w:val="fr-CH"/>
        </w:rPr>
        <w:t>pour les cultures destinées à l’alimentation humaine</w:t>
      </w:r>
      <w:r w:rsidR="00116A1C" w:rsidRPr="00116A1C">
        <w:rPr>
          <w:lang w:val="fr-CH"/>
        </w:rPr>
        <w:t>.</w:t>
      </w:r>
    </w:p>
    <w:p w14:paraId="560DA60C" w14:textId="1CEF67B4" w:rsidR="001E6AFC" w:rsidRPr="00116A1C" w:rsidRDefault="001E6AFC" w:rsidP="007C1AC4">
      <w:pPr>
        <w:rPr>
          <w:rFonts w:eastAsia="Times New Roman" w:cs="Times New Roman"/>
          <w:lang w:val="fr-CH"/>
        </w:rPr>
      </w:pPr>
    </w:p>
    <w:p w14:paraId="13BDB39A" w14:textId="4F535A1F" w:rsidR="007C1AC4" w:rsidRPr="00CD69F5" w:rsidRDefault="00CD69F5" w:rsidP="007C1AC4">
      <w:pPr>
        <w:pStyle w:val="01Untertitel"/>
        <w:rPr>
          <w:lang w:val="fr-CH"/>
        </w:rPr>
      </w:pPr>
      <w:r w:rsidRPr="00CD69F5">
        <w:rPr>
          <w:lang w:val="fr-CH"/>
        </w:rPr>
        <w:t xml:space="preserve">Prix indicatifs </w:t>
      </w:r>
      <w:r w:rsidR="00704EB4">
        <w:rPr>
          <w:lang w:val="fr-CH"/>
        </w:rPr>
        <w:t>« </w:t>
      </w:r>
      <w:r w:rsidRPr="00CD69F5">
        <w:rPr>
          <w:lang w:val="fr-CH"/>
        </w:rPr>
        <w:t>récolte</w:t>
      </w:r>
      <w:r w:rsidR="00704EB4">
        <w:rPr>
          <w:lang w:val="fr-CH"/>
        </w:rPr>
        <w:t> »</w:t>
      </w:r>
      <w:r w:rsidR="007C1AC4" w:rsidRPr="00CD69F5">
        <w:rPr>
          <w:lang w:val="fr-CH"/>
        </w:rPr>
        <w:t xml:space="preserve"> 202</w:t>
      </w:r>
      <w:r w:rsidR="00116A1C">
        <w:rPr>
          <w:lang w:val="fr-CH"/>
        </w:rPr>
        <w:t>5</w:t>
      </w:r>
    </w:p>
    <w:p w14:paraId="1B8DD6D0" w14:textId="3D8FB23E" w:rsidR="00661D0F" w:rsidRDefault="00CD69F5" w:rsidP="00436C24">
      <w:pPr>
        <w:pStyle w:val="02Textnormal"/>
        <w:rPr>
          <w:lang w:val="fr-CH"/>
        </w:rPr>
      </w:pPr>
      <w:r w:rsidRPr="00CD69F5">
        <w:rPr>
          <w:lang w:val="fr-CH"/>
        </w:rPr>
        <w:t>La comm</w:t>
      </w:r>
      <w:r>
        <w:rPr>
          <w:lang w:val="fr-CH"/>
        </w:rPr>
        <w:t xml:space="preserve">ission « Marché-Qualité céréales » de swiss granum </w:t>
      </w:r>
      <w:r w:rsidR="00125917">
        <w:rPr>
          <w:lang w:val="fr-CH"/>
        </w:rPr>
        <w:t>a fixé les prix indicatifs « récolte » pour les céréales panifiables 202</w:t>
      </w:r>
      <w:r w:rsidR="005C7DCB">
        <w:rPr>
          <w:lang w:val="fr-CH"/>
        </w:rPr>
        <w:t>5</w:t>
      </w:r>
      <w:r w:rsidR="00125917">
        <w:rPr>
          <w:lang w:val="fr-CH"/>
        </w:rPr>
        <w:t xml:space="preserve"> à sa séance du 1</w:t>
      </w:r>
      <w:r w:rsidR="005C7DCB">
        <w:rPr>
          <w:lang w:val="fr-CH"/>
        </w:rPr>
        <w:t>2</w:t>
      </w:r>
      <w:r w:rsidR="00125917">
        <w:rPr>
          <w:lang w:val="fr-CH"/>
        </w:rPr>
        <w:t xml:space="preserve"> juin 202</w:t>
      </w:r>
      <w:r w:rsidR="005C7DCB">
        <w:rPr>
          <w:lang w:val="fr-CH"/>
        </w:rPr>
        <w:t>5</w:t>
      </w:r>
      <w:r w:rsidR="00125917">
        <w:rPr>
          <w:lang w:val="fr-CH"/>
        </w:rPr>
        <w:t>. Par rapport à l’année dernière, le prix indicatif « récolte » pour le</w:t>
      </w:r>
      <w:r w:rsidR="005C7DCB">
        <w:rPr>
          <w:lang w:val="fr-CH"/>
        </w:rPr>
        <w:t>s</w:t>
      </w:r>
      <w:r w:rsidR="00125917">
        <w:rPr>
          <w:lang w:val="fr-CH"/>
        </w:rPr>
        <w:t xml:space="preserve"> </w:t>
      </w:r>
      <w:r w:rsidR="005C7DCB">
        <w:rPr>
          <w:lang w:val="fr-CH"/>
        </w:rPr>
        <w:t>céréales</w:t>
      </w:r>
      <w:r w:rsidR="00125917">
        <w:rPr>
          <w:lang w:val="fr-CH"/>
        </w:rPr>
        <w:t xml:space="preserve"> </w:t>
      </w:r>
      <w:r w:rsidR="00125917" w:rsidRPr="00C82454">
        <w:rPr>
          <w:lang w:val="fr-CH"/>
        </w:rPr>
        <w:t>panifiable</w:t>
      </w:r>
      <w:r w:rsidR="005C7DCB" w:rsidRPr="00C82454">
        <w:rPr>
          <w:lang w:val="fr-CH"/>
        </w:rPr>
        <w:t>s</w:t>
      </w:r>
      <w:r w:rsidR="00125917" w:rsidRPr="00C82454">
        <w:rPr>
          <w:lang w:val="fr-CH"/>
        </w:rPr>
        <w:t xml:space="preserve"> </w:t>
      </w:r>
      <w:r w:rsidR="005C7DCB" w:rsidRPr="00C82454">
        <w:rPr>
          <w:lang w:val="fr-CH"/>
        </w:rPr>
        <w:t xml:space="preserve">restent inchangés et </w:t>
      </w:r>
      <w:r w:rsidR="003805C2" w:rsidRPr="00C82454">
        <w:rPr>
          <w:lang w:val="fr-CH"/>
        </w:rPr>
        <w:t>témoignent de</w:t>
      </w:r>
      <w:r w:rsidR="005C7DCB" w:rsidRPr="00C82454">
        <w:rPr>
          <w:lang w:val="fr-CH"/>
        </w:rPr>
        <w:t xml:space="preserve"> l'engagement de tous les partenaires </w:t>
      </w:r>
      <w:r w:rsidR="00C82454" w:rsidRPr="00C82454">
        <w:rPr>
          <w:lang w:val="fr-CH"/>
        </w:rPr>
        <w:t>en faveur</w:t>
      </w:r>
      <w:r w:rsidR="005C7DCB" w:rsidRPr="00C82454">
        <w:rPr>
          <w:lang w:val="fr-CH"/>
        </w:rPr>
        <w:t xml:space="preserve"> de prix stables</w:t>
      </w:r>
      <w:r w:rsidR="00CC1B43" w:rsidRPr="00C82454">
        <w:rPr>
          <w:lang w:val="fr-CH"/>
        </w:rPr>
        <w:t xml:space="preserve">. </w:t>
      </w:r>
      <w:r w:rsidR="00661D0F" w:rsidRPr="00C82454">
        <w:rPr>
          <w:lang w:val="fr-CH"/>
        </w:rPr>
        <w:t>Avec</w:t>
      </w:r>
      <w:r w:rsidR="00661D0F" w:rsidRPr="00661D0F">
        <w:rPr>
          <w:lang w:val="fr-CH"/>
        </w:rPr>
        <w:t xml:space="preserve"> les conditions de prise en charge de swiss granum, </w:t>
      </w:r>
      <w:r w:rsidR="007D246B">
        <w:rPr>
          <w:lang w:val="fr-CH"/>
        </w:rPr>
        <w:t>les prix indicatifs « récolte »</w:t>
      </w:r>
      <w:r w:rsidR="00661D0F" w:rsidRPr="00661D0F">
        <w:rPr>
          <w:lang w:val="fr-CH"/>
        </w:rPr>
        <w:t xml:space="preserve"> constituent la</w:t>
      </w:r>
      <w:r w:rsidR="00661D0F">
        <w:rPr>
          <w:lang w:val="fr-CH"/>
        </w:rPr>
        <w:t xml:space="preserve"> </w:t>
      </w:r>
      <w:r w:rsidR="00661D0F" w:rsidRPr="00661D0F">
        <w:rPr>
          <w:lang w:val="fr-CH"/>
        </w:rPr>
        <w:t>base pour garantir la commercialisation de la récolte de cette année</w:t>
      </w:r>
      <w:r w:rsidR="007D246B">
        <w:rPr>
          <w:lang w:val="fr-CH"/>
        </w:rPr>
        <w:t>.</w:t>
      </w:r>
    </w:p>
    <w:p w14:paraId="065133DF" w14:textId="61FDD2A6" w:rsidR="00CC1B43" w:rsidRPr="00CC1B43" w:rsidRDefault="00CC1B43" w:rsidP="00436C24">
      <w:pPr>
        <w:pStyle w:val="02Textnormal"/>
        <w:rPr>
          <w:lang w:val="fr-CH"/>
        </w:rPr>
      </w:pPr>
      <w:r w:rsidRPr="00CC1B43">
        <w:rPr>
          <w:lang w:val="fr-CH"/>
        </w:rPr>
        <w:t>Lors de la négociation des prix</w:t>
      </w:r>
      <w:r>
        <w:rPr>
          <w:lang w:val="fr-CH"/>
        </w:rPr>
        <w:t xml:space="preserve"> indicatifs</w:t>
      </w:r>
      <w:r w:rsidRPr="00CC1B43">
        <w:rPr>
          <w:lang w:val="fr-CH"/>
        </w:rPr>
        <w:t xml:space="preserve">, </w:t>
      </w:r>
      <w:r w:rsidR="005C7DCB">
        <w:rPr>
          <w:lang w:val="fr-CH"/>
        </w:rPr>
        <w:t>tous les acteurs</w:t>
      </w:r>
      <w:r w:rsidRPr="00CC1B43">
        <w:rPr>
          <w:lang w:val="fr-CH"/>
        </w:rPr>
        <w:t xml:space="preserve"> </w:t>
      </w:r>
      <w:r>
        <w:rPr>
          <w:lang w:val="fr-CH"/>
        </w:rPr>
        <w:t xml:space="preserve">ont souligné que les efforts visant à améliorer la qualité du blé panifiable </w:t>
      </w:r>
      <w:r w:rsidR="00814B61">
        <w:rPr>
          <w:lang w:val="fr-CH"/>
        </w:rPr>
        <w:t>devaient</w:t>
      </w:r>
      <w:r>
        <w:rPr>
          <w:lang w:val="fr-CH"/>
        </w:rPr>
        <w:t xml:space="preserve"> se poursuivre. </w:t>
      </w:r>
      <w:r w:rsidRPr="00CC1B43">
        <w:rPr>
          <w:lang w:val="fr-CH"/>
        </w:rPr>
        <w:t xml:space="preserve">Le compromis entre les producteurs de céréales et les transformateurs </w:t>
      </w:r>
      <w:r>
        <w:rPr>
          <w:lang w:val="fr-CH"/>
        </w:rPr>
        <w:t>prévoit</w:t>
      </w:r>
      <w:r w:rsidRPr="00CC1B43">
        <w:rPr>
          <w:lang w:val="fr-CH"/>
        </w:rPr>
        <w:t xml:space="preserve"> donc égalem</w:t>
      </w:r>
      <w:r w:rsidRPr="00C82454">
        <w:rPr>
          <w:lang w:val="fr-CH"/>
        </w:rPr>
        <w:t xml:space="preserve">ent des discussions sur le développement du paiement à la qualité. Le groupe de travail </w:t>
      </w:r>
      <w:r w:rsidR="005C7DCB" w:rsidRPr="00C82454">
        <w:rPr>
          <w:lang w:val="fr-CH"/>
        </w:rPr>
        <w:t>« </w:t>
      </w:r>
      <w:r w:rsidRPr="00C82454">
        <w:rPr>
          <w:lang w:val="fr-CH"/>
        </w:rPr>
        <w:t>Teneur en protéines</w:t>
      </w:r>
      <w:r w:rsidR="005C7DCB" w:rsidRPr="00C82454">
        <w:rPr>
          <w:lang w:val="fr-CH"/>
        </w:rPr>
        <w:t> »</w:t>
      </w:r>
      <w:r w:rsidRPr="00C82454">
        <w:rPr>
          <w:lang w:val="fr-CH"/>
        </w:rPr>
        <w:t xml:space="preserve"> de swiss granum </w:t>
      </w:r>
      <w:r w:rsidR="005C7DCB" w:rsidRPr="00C82454">
        <w:rPr>
          <w:lang w:val="fr-CH"/>
        </w:rPr>
        <w:t>est chargé d'entamer prochainement les travaux à ce sujet et notamment de définir une teneur minimale en protéines pour le blé panifiable</w:t>
      </w:r>
      <w:r w:rsidR="00501431" w:rsidRPr="00C82454">
        <w:rPr>
          <w:lang w:val="fr-CH"/>
        </w:rPr>
        <w:t>, valable à partir de la récolte 2026</w:t>
      </w:r>
      <w:r w:rsidRPr="00C82454">
        <w:rPr>
          <w:lang w:val="fr-CH"/>
        </w:rPr>
        <w:t>.</w:t>
      </w:r>
    </w:p>
    <w:p w14:paraId="5A9222A6" w14:textId="77777777" w:rsidR="007C1AC4" w:rsidRPr="00116A1C" w:rsidRDefault="007C1AC4" w:rsidP="007C1AC4">
      <w:pPr>
        <w:pStyle w:val="02Textnormal"/>
        <w:rPr>
          <w:highlight w:val="yellow"/>
          <w:lang w:val="fr-CH"/>
        </w:rPr>
      </w:pPr>
    </w:p>
    <w:p w14:paraId="334814AB" w14:textId="6A812EA1" w:rsidR="007C1AC4" w:rsidRPr="00704EB4" w:rsidRDefault="00704EB4" w:rsidP="007C1AC4">
      <w:pPr>
        <w:pStyle w:val="01Untertitel"/>
        <w:rPr>
          <w:lang w:val="fr-CH"/>
        </w:rPr>
      </w:pPr>
      <w:r w:rsidRPr="00704EB4">
        <w:rPr>
          <w:lang w:val="fr-CH"/>
        </w:rPr>
        <w:t xml:space="preserve">Prix indicatifs céréales fourragères </w:t>
      </w:r>
      <w:r w:rsidR="00450251">
        <w:rPr>
          <w:lang w:val="fr-CH"/>
        </w:rPr>
        <w:t xml:space="preserve">et protéagineux </w:t>
      </w:r>
      <w:r w:rsidR="007C1AC4" w:rsidRPr="00704EB4">
        <w:rPr>
          <w:lang w:val="fr-CH"/>
        </w:rPr>
        <w:t>202</w:t>
      </w:r>
      <w:r w:rsidR="005C7DCB">
        <w:rPr>
          <w:lang w:val="fr-CH"/>
        </w:rPr>
        <w:t>5</w:t>
      </w:r>
    </w:p>
    <w:p w14:paraId="3A2E3616" w14:textId="091CF328" w:rsidR="00704EB4" w:rsidRPr="00704EB4" w:rsidRDefault="00704EB4" w:rsidP="007C1AC4">
      <w:pPr>
        <w:pStyle w:val="02Textnormal"/>
        <w:rPr>
          <w:lang w:val="fr-CH"/>
        </w:rPr>
      </w:pPr>
      <w:r w:rsidRPr="00704EB4">
        <w:rPr>
          <w:lang w:val="fr-CH"/>
        </w:rPr>
        <w:t>La commission « Marché-Qualité céréales » de swiss granum</w:t>
      </w:r>
      <w:r>
        <w:rPr>
          <w:lang w:val="fr-CH"/>
        </w:rPr>
        <w:t xml:space="preserve"> a également discuté des prix indicatifs pour les céréales fourragères et les protéagineux 202</w:t>
      </w:r>
      <w:r w:rsidR="00501431">
        <w:rPr>
          <w:lang w:val="fr-CH"/>
        </w:rPr>
        <w:t>5</w:t>
      </w:r>
      <w:r>
        <w:rPr>
          <w:lang w:val="fr-CH"/>
        </w:rPr>
        <w:t xml:space="preserve"> lors de sa séance. Malgré une discussion constructive, les attentes de prix des producteurs de céréales, des détenteurs d’animaux ainsi que des acheteurs n’ont pas pu se rejoindre. </w:t>
      </w:r>
      <w:r w:rsidR="00CC1B43" w:rsidRPr="00CC1B43">
        <w:rPr>
          <w:lang w:val="fr-CH"/>
        </w:rPr>
        <w:t xml:space="preserve">En effet, la situation de départ n'a pas changé par rapport </w:t>
      </w:r>
      <w:r w:rsidR="005C7DCB">
        <w:rPr>
          <w:lang w:val="fr-CH"/>
        </w:rPr>
        <w:t xml:space="preserve">aux </w:t>
      </w:r>
      <w:r w:rsidR="00CC1B43" w:rsidRPr="00CC1B43">
        <w:rPr>
          <w:lang w:val="fr-CH"/>
        </w:rPr>
        <w:t>année</w:t>
      </w:r>
      <w:r w:rsidR="005C7DCB">
        <w:rPr>
          <w:lang w:val="fr-CH"/>
        </w:rPr>
        <w:t>s</w:t>
      </w:r>
      <w:r w:rsidR="00CC1B43" w:rsidRPr="00CC1B43">
        <w:rPr>
          <w:lang w:val="fr-CH"/>
        </w:rPr>
        <w:t xml:space="preserve"> précédente</w:t>
      </w:r>
      <w:r w:rsidR="005C7DCB">
        <w:rPr>
          <w:lang w:val="fr-CH"/>
        </w:rPr>
        <w:t>s</w:t>
      </w:r>
      <w:r w:rsidR="00CC1B43" w:rsidRPr="00CC1B43">
        <w:rPr>
          <w:lang w:val="fr-CH"/>
        </w:rPr>
        <w:t xml:space="preserve">. C'est pourquoi, à nouveau </w:t>
      </w:r>
      <w:r>
        <w:rPr>
          <w:lang w:val="fr-CH"/>
        </w:rPr>
        <w:t>aucun prix indicatif n’a pu être fixé pour les céréales fourragères et les protéagineux pour la récolte 202</w:t>
      </w:r>
      <w:r w:rsidR="005C7DCB">
        <w:rPr>
          <w:lang w:val="fr-CH"/>
        </w:rPr>
        <w:t>5</w:t>
      </w:r>
      <w:r>
        <w:rPr>
          <w:lang w:val="fr-CH"/>
        </w:rPr>
        <w:t>.</w:t>
      </w:r>
    </w:p>
    <w:p w14:paraId="7C9E3E77" w14:textId="77777777" w:rsidR="00450251" w:rsidRPr="00E27E62" w:rsidRDefault="00450251" w:rsidP="001E6AFC">
      <w:pPr>
        <w:rPr>
          <w:rFonts w:eastAsia="Times New Roman" w:cs="Times New Roman"/>
          <w:lang w:val="fr-CH"/>
        </w:rPr>
      </w:pPr>
    </w:p>
    <w:p w14:paraId="00F9483B" w14:textId="074C36CE" w:rsidR="00450251" w:rsidRPr="00997D7A" w:rsidRDefault="00997D7A" w:rsidP="00450251">
      <w:pPr>
        <w:pStyle w:val="01Untertitel"/>
        <w:rPr>
          <w:highlight w:val="yellow"/>
          <w:lang w:val="fr-CH"/>
        </w:rPr>
      </w:pPr>
      <w:r w:rsidRPr="00997D7A">
        <w:rPr>
          <w:lang w:val="fr-CH"/>
        </w:rPr>
        <w:t>Prix indicatifs de récolte pour les cultures destinées à l'alimentation humaine</w:t>
      </w:r>
    </w:p>
    <w:p w14:paraId="79127B47" w14:textId="48923D91" w:rsidR="005C7DCB" w:rsidRPr="00997D7A" w:rsidRDefault="005C7DCB" w:rsidP="00450251">
      <w:pPr>
        <w:rPr>
          <w:rFonts w:eastAsia="Times New Roman" w:cs="Times New Roman"/>
          <w:lang w:val="fr-CH"/>
        </w:rPr>
      </w:pPr>
      <w:r>
        <w:rPr>
          <w:rFonts w:eastAsia="Times New Roman" w:cs="Times New Roman"/>
          <w:lang w:val="fr-CH"/>
        </w:rPr>
        <w:t>L</w:t>
      </w:r>
      <w:r w:rsidR="00997D7A" w:rsidRPr="00997D7A">
        <w:rPr>
          <w:rFonts w:eastAsia="Times New Roman" w:cs="Times New Roman"/>
          <w:lang w:val="fr-CH"/>
        </w:rPr>
        <w:t xml:space="preserve">a commission </w:t>
      </w:r>
      <w:r>
        <w:rPr>
          <w:rFonts w:eastAsia="Times New Roman" w:cs="Times New Roman"/>
          <w:lang w:val="fr-CH"/>
        </w:rPr>
        <w:t>« </w:t>
      </w:r>
      <w:r w:rsidR="00997D7A" w:rsidRPr="00997D7A">
        <w:rPr>
          <w:rFonts w:eastAsia="Times New Roman" w:cs="Times New Roman"/>
          <w:lang w:val="fr-CH"/>
        </w:rPr>
        <w:t xml:space="preserve">Marché-Qualité des </w:t>
      </w:r>
      <w:r w:rsidR="00997D7A" w:rsidRPr="008A53FA">
        <w:rPr>
          <w:rFonts w:eastAsia="Times New Roman" w:cs="Times New Roman"/>
          <w:lang w:val="fr-CH"/>
        </w:rPr>
        <w:t>céréales</w:t>
      </w:r>
      <w:r w:rsidRPr="008A53FA">
        <w:rPr>
          <w:rFonts w:eastAsia="Times New Roman" w:cs="Times New Roman"/>
          <w:lang w:val="fr-CH"/>
        </w:rPr>
        <w:t> »</w:t>
      </w:r>
      <w:r w:rsidR="00997D7A" w:rsidRPr="008A53FA">
        <w:rPr>
          <w:rFonts w:eastAsia="Times New Roman" w:cs="Times New Roman"/>
          <w:lang w:val="fr-CH"/>
        </w:rPr>
        <w:t xml:space="preserve"> </w:t>
      </w:r>
      <w:r w:rsidRPr="008A53FA">
        <w:rPr>
          <w:rFonts w:eastAsia="Times New Roman" w:cs="Times New Roman"/>
          <w:lang w:val="fr-CH"/>
        </w:rPr>
        <w:t>n'a pas discuté de prix indicatifs pour les grandes cultures destinées à l'alimentation humaine</w:t>
      </w:r>
      <w:r w:rsidR="00997D7A" w:rsidRPr="008A53FA">
        <w:rPr>
          <w:rFonts w:eastAsia="Times New Roman" w:cs="Times New Roman"/>
          <w:lang w:val="fr-CH"/>
        </w:rPr>
        <w:t xml:space="preserve">. </w:t>
      </w:r>
      <w:r w:rsidRPr="008A53FA">
        <w:rPr>
          <w:rFonts w:eastAsia="Times New Roman" w:cs="Times New Roman"/>
          <w:lang w:val="fr-CH"/>
        </w:rPr>
        <w:t xml:space="preserve">En raison de la situation peu claire </w:t>
      </w:r>
      <w:r w:rsidR="00C82454" w:rsidRPr="008A53FA">
        <w:rPr>
          <w:rFonts w:eastAsia="Times New Roman" w:cs="Times New Roman"/>
          <w:lang w:val="fr-CH"/>
        </w:rPr>
        <w:t xml:space="preserve">concernant les débouchés </w:t>
      </w:r>
      <w:r w:rsidRPr="008A53FA">
        <w:rPr>
          <w:rFonts w:eastAsia="Times New Roman" w:cs="Times New Roman"/>
          <w:lang w:val="fr-CH"/>
        </w:rPr>
        <w:t xml:space="preserve">et </w:t>
      </w:r>
      <w:r w:rsidR="00C82454" w:rsidRPr="008A53FA">
        <w:rPr>
          <w:rFonts w:eastAsia="Times New Roman" w:cs="Times New Roman"/>
          <w:lang w:val="fr-CH"/>
        </w:rPr>
        <w:t>l</w:t>
      </w:r>
      <w:r w:rsidRPr="008A53FA">
        <w:rPr>
          <w:rFonts w:eastAsia="Times New Roman" w:cs="Times New Roman"/>
          <w:lang w:val="fr-CH"/>
        </w:rPr>
        <w:t xml:space="preserve">es faibles quantités de ces cultures, </w:t>
      </w:r>
      <w:r w:rsidR="00C82454" w:rsidRPr="008A53FA">
        <w:rPr>
          <w:rFonts w:eastAsia="Times New Roman" w:cs="Times New Roman"/>
          <w:lang w:val="fr-CH"/>
        </w:rPr>
        <w:t>il a été</w:t>
      </w:r>
      <w:r w:rsidRPr="008A53FA">
        <w:rPr>
          <w:rFonts w:eastAsia="Times New Roman" w:cs="Times New Roman"/>
          <w:lang w:val="fr-CH"/>
        </w:rPr>
        <w:t xml:space="preserve"> renoncé </w:t>
      </w:r>
      <w:r w:rsidR="00C82454" w:rsidRPr="008A53FA">
        <w:rPr>
          <w:rFonts w:eastAsia="Times New Roman" w:cs="Times New Roman"/>
          <w:lang w:val="fr-CH"/>
        </w:rPr>
        <w:t>de</w:t>
      </w:r>
      <w:r w:rsidRPr="008A53FA">
        <w:rPr>
          <w:rFonts w:eastAsia="Times New Roman" w:cs="Times New Roman"/>
          <w:lang w:val="fr-CH"/>
        </w:rPr>
        <w:t xml:space="preserve"> fixer un prix indicatif pour cette récolte.</w:t>
      </w:r>
    </w:p>
    <w:p w14:paraId="2A7E04D1" w14:textId="77777777" w:rsidR="00450251" w:rsidRPr="00997D7A" w:rsidRDefault="00450251" w:rsidP="00450251">
      <w:pPr>
        <w:rPr>
          <w:rFonts w:eastAsia="Times New Roman" w:cs="Times New Roman"/>
          <w:lang w:val="fr-CH"/>
        </w:rPr>
      </w:pPr>
    </w:p>
    <w:p w14:paraId="672FD9E5" w14:textId="77777777" w:rsidR="00450251" w:rsidRPr="00997D7A" w:rsidRDefault="00450251" w:rsidP="00450251">
      <w:pPr>
        <w:rPr>
          <w:rFonts w:eastAsia="Times New Roman" w:cs="Times New Roman"/>
          <w:lang w:val="fr-CH"/>
        </w:rPr>
      </w:pPr>
    </w:p>
    <w:p w14:paraId="10E24254" w14:textId="10FFE8F7" w:rsidR="00EC0802" w:rsidRPr="00B103EE" w:rsidRDefault="007D246B" w:rsidP="00EC0802">
      <w:pPr>
        <w:pStyle w:val="05TabellenBildueberschrift"/>
        <w:rPr>
          <w:lang w:val="fr-CH"/>
        </w:rPr>
      </w:pPr>
      <w:r>
        <w:rPr>
          <w:lang w:val="fr-CH"/>
        </w:rPr>
        <w:t xml:space="preserve">Tableau 1 : </w:t>
      </w:r>
      <w:r w:rsidR="00B103EE" w:rsidRPr="00B103EE">
        <w:rPr>
          <w:lang w:val="fr-CH"/>
        </w:rPr>
        <w:t>Prix indicatifs</w:t>
      </w:r>
      <w:r w:rsidR="005E631E">
        <w:rPr>
          <w:lang w:val="fr-CH"/>
        </w:rPr>
        <w:t xml:space="preserve"> </w:t>
      </w:r>
      <w:r>
        <w:rPr>
          <w:lang w:val="fr-CH"/>
        </w:rPr>
        <w:t xml:space="preserve">« récolte » </w:t>
      </w:r>
      <w:r w:rsidR="00B103EE" w:rsidRPr="00B103EE">
        <w:rPr>
          <w:lang w:val="fr-CH"/>
        </w:rPr>
        <w:t xml:space="preserve">des céréales panifiables de la récolte </w:t>
      </w:r>
      <w:r w:rsidR="00EC0802" w:rsidRPr="00B103EE">
        <w:rPr>
          <w:lang w:val="fr-CH"/>
        </w:rPr>
        <w:t>202</w:t>
      </w:r>
      <w:r w:rsidR="005C7DCB">
        <w:rPr>
          <w:lang w:val="fr-CH"/>
        </w:rPr>
        <w:t>5</w:t>
      </w:r>
    </w:p>
    <w:tbl>
      <w:tblPr>
        <w:tblStyle w:val="Tabellenraster"/>
        <w:tblpPr w:leftFromText="142" w:rightFromText="9639" w:bottomFromText="96" w:vertAnchor="text" w:tblpY="29"/>
        <w:tblOverlap w:val="never"/>
        <w:tblW w:w="4531" w:type="dxa"/>
        <w:tblLayout w:type="fixed"/>
        <w:tblCellMar>
          <w:top w:w="28" w:type="dxa"/>
          <w:bottom w:w="62" w:type="dxa"/>
        </w:tblCellMar>
        <w:tblLook w:val="04A0" w:firstRow="1" w:lastRow="0" w:firstColumn="1" w:lastColumn="0" w:noHBand="0" w:noVBand="1"/>
      </w:tblPr>
      <w:tblGrid>
        <w:gridCol w:w="1342"/>
        <w:gridCol w:w="3189"/>
      </w:tblGrid>
      <w:tr w:rsidR="007C1AC4" w:rsidRPr="00986881" w14:paraId="20458B71" w14:textId="18224F7C"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53173BAC" w14:textId="0A57ADA3" w:rsidR="007C1AC4" w:rsidRPr="0021165A" w:rsidRDefault="007C1AC4" w:rsidP="0002453E">
            <w:pPr>
              <w:pStyle w:val="05Tabellentextlinksfett"/>
            </w:pPr>
            <w:r w:rsidRPr="00791CA3">
              <w:rPr>
                <w:lang w:val="fr-CH"/>
              </w:rPr>
              <w:t>Culture</w:t>
            </w:r>
          </w:p>
        </w:tc>
        <w:tc>
          <w:tcPr>
            <w:tcW w:w="3189" w:type="dxa"/>
            <w:tcBorders>
              <w:top w:val="single" w:sz="4" w:space="0" w:color="auto"/>
              <w:left w:val="single" w:sz="4" w:space="0" w:color="auto"/>
              <w:bottom w:val="single" w:sz="4" w:space="0" w:color="auto"/>
              <w:right w:val="single" w:sz="4" w:space="0" w:color="auto"/>
            </w:tcBorders>
          </w:tcPr>
          <w:p w14:paraId="7750125F" w14:textId="187BE891" w:rsidR="007C1AC4" w:rsidRPr="00791CA3" w:rsidRDefault="007C1AC4" w:rsidP="002502D6">
            <w:pPr>
              <w:pStyle w:val="05Tabellentextlinksfett"/>
              <w:jc w:val="center"/>
              <w:rPr>
                <w:lang w:val="fr-CH"/>
              </w:rPr>
            </w:pPr>
            <w:r w:rsidRPr="00791CA3">
              <w:rPr>
                <w:lang w:val="fr-CH"/>
              </w:rPr>
              <w:t>Prix indicatif</w:t>
            </w:r>
            <w:r>
              <w:rPr>
                <w:lang w:val="fr-CH"/>
              </w:rPr>
              <w:t xml:space="preserve"> </w:t>
            </w:r>
            <w:r w:rsidR="00704EB4">
              <w:rPr>
                <w:lang w:val="fr-CH"/>
              </w:rPr>
              <w:t xml:space="preserve">« récolte » </w:t>
            </w:r>
            <w:r w:rsidRPr="0002453E">
              <w:rPr>
                <w:lang w:val="fr-CH"/>
              </w:rPr>
              <w:t>(CHF / 100 kg)</w:t>
            </w:r>
          </w:p>
        </w:tc>
      </w:tr>
      <w:tr w:rsidR="00450251" w:rsidRPr="0021165A" w14:paraId="30216C8A" w14:textId="39311FD0"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2703390E" w14:textId="634E7B7A" w:rsidR="00450251" w:rsidRPr="0021165A" w:rsidRDefault="00450251" w:rsidP="00450251">
            <w:pPr>
              <w:pStyle w:val="05Tabellentextlinks"/>
            </w:pPr>
            <w:r w:rsidRPr="00791CA3">
              <w:rPr>
                <w:lang w:val="fr-CH"/>
              </w:rPr>
              <w:t>Blé TOP</w:t>
            </w:r>
          </w:p>
        </w:tc>
        <w:tc>
          <w:tcPr>
            <w:tcW w:w="3189" w:type="dxa"/>
            <w:tcBorders>
              <w:top w:val="single" w:sz="4" w:space="0" w:color="auto"/>
              <w:left w:val="single" w:sz="4" w:space="0" w:color="auto"/>
              <w:bottom w:val="single" w:sz="4" w:space="0" w:color="auto"/>
              <w:right w:val="single" w:sz="4" w:space="0" w:color="auto"/>
            </w:tcBorders>
          </w:tcPr>
          <w:p w14:paraId="2C9E42EF" w14:textId="6963E9FB" w:rsidR="00450251" w:rsidRPr="0021165A" w:rsidRDefault="00450251" w:rsidP="00450251">
            <w:pPr>
              <w:pStyle w:val="05Tabellentextlinks"/>
              <w:jc w:val="center"/>
            </w:pPr>
            <w:r>
              <w:t>60.00</w:t>
            </w:r>
          </w:p>
        </w:tc>
      </w:tr>
      <w:tr w:rsidR="00450251" w:rsidRPr="0021165A" w14:paraId="2611339C" w14:textId="4F543EBA"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0D4DBAE9" w14:textId="47904D61" w:rsidR="00450251" w:rsidRPr="0021165A" w:rsidRDefault="00450251" w:rsidP="00450251">
            <w:pPr>
              <w:pStyle w:val="05Tabellentextlinks"/>
            </w:pPr>
            <w:r w:rsidRPr="00791CA3">
              <w:rPr>
                <w:lang w:val="fr-CH"/>
              </w:rPr>
              <w:t>Blé I</w:t>
            </w:r>
          </w:p>
        </w:tc>
        <w:tc>
          <w:tcPr>
            <w:tcW w:w="3189" w:type="dxa"/>
            <w:tcBorders>
              <w:top w:val="single" w:sz="4" w:space="0" w:color="auto"/>
              <w:left w:val="single" w:sz="4" w:space="0" w:color="auto"/>
              <w:bottom w:val="single" w:sz="4" w:space="0" w:color="auto"/>
              <w:right w:val="single" w:sz="4" w:space="0" w:color="auto"/>
            </w:tcBorders>
          </w:tcPr>
          <w:p w14:paraId="6DF73ECF" w14:textId="57525802" w:rsidR="00450251" w:rsidRPr="0021165A" w:rsidRDefault="00450251" w:rsidP="00450251">
            <w:pPr>
              <w:pStyle w:val="05Tabellentextlinks"/>
              <w:jc w:val="center"/>
            </w:pPr>
            <w:r>
              <w:t>57</w:t>
            </w:r>
            <w:r w:rsidRPr="0021165A">
              <w:t>.</w:t>
            </w:r>
            <w:r>
              <w:t>0</w:t>
            </w:r>
            <w:r w:rsidRPr="0021165A">
              <w:t>0</w:t>
            </w:r>
          </w:p>
        </w:tc>
      </w:tr>
      <w:tr w:rsidR="00450251" w:rsidRPr="0021165A" w14:paraId="7E2D9EFE" w14:textId="20E98C58"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7CF5AEED" w14:textId="30BA9E5C" w:rsidR="00450251" w:rsidRPr="0021165A" w:rsidRDefault="00450251" w:rsidP="00450251">
            <w:pPr>
              <w:pStyle w:val="05Tabellentextlinks"/>
            </w:pPr>
            <w:r w:rsidRPr="00791CA3">
              <w:rPr>
                <w:lang w:val="fr-CH"/>
              </w:rPr>
              <w:t>Blé II</w:t>
            </w:r>
          </w:p>
        </w:tc>
        <w:tc>
          <w:tcPr>
            <w:tcW w:w="3189" w:type="dxa"/>
            <w:tcBorders>
              <w:top w:val="single" w:sz="4" w:space="0" w:color="auto"/>
              <w:left w:val="single" w:sz="4" w:space="0" w:color="auto"/>
              <w:bottom w:val="single" w:sz="4" w:space="0" w:color="auto"/>
              <w:right w:val="single" w:sz="4" w:space="0" w:color="auto"/>
            </w:tcBorders>
          </w:tcPr>
          <w:p w14:paraId="3AB9BEC5" w14:textId="6876AC74" w:rsidR="00450251" w:rsidRDefault="00450251" w:rsidP="00450251">
            <w:pPr>
              <w:pStyle w:val="05Tabellentextlinks"/>
              <w:jc w:val="center"/>
            </w:pPr>
            <w:r>
              <w:t>54</w:t>
            </w:r>
            <w:r w:rsidRPr="0021165A">
              <w:t>.</w:t>
            </w:r>
            <w:r>
              <w:t>5</w:t>
            </w:r>
            <w:r w:rsidRPr="0021165A">
              <w:t>0</w:t>
            </w:r>
          </w:p>
        </w:tc>
      </w:tr>
      <w:tr w:rsidR="00450251" w:rsidRPr="0021165A" w14:paraId="22D768A7" w14:textId="43974E5E"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373968B1" w14:textId="541C35C2" w:rsidR="00450251" w:rsidRPr="0021165A" w:rsidRDefault="00450251" w:rsidP="00450251">
            <w:pPr>
              <w:pStyle w:val="05Tabellentextlinks"/>
            </w:pPr>
            <w:r w:rsidRPr="00791CA3">
              <w:rPr>
                <w:lang w:val="fr-CH"/>
              </w:rPr>
              <w:t>Blé biscuit</w:t>
            </w:r>
          </w:p>
        </w:tc>
        <w:tc>
          <w:tcPr>
            <w:tcW w:w="3189" w:type="dxa"/>
            <w:tcBorders>
              <w:top w:val="single" w:sz="4" w:space="0" w:color="auto"/>
              <w:left w:val="single" w:sz="4" w:space="0" w:color="auto"/>
              <w:bottom w:val="single" w:sz="4" w:space="0" w:color="auto"/>
              <w:right w:val="single" w:sz="4" w:space="0" w:color="auto"/>
            </w:tcBorders>
          </w:tcPr>
          <w:p w14:paraId="1EA63702" w14:textId="6B0CE7D7" w:rsidR="00450251" w:rsidRDefault="00450251" w:rsidP="00450251">
            <w:pPr>
              <w:pStyle w:val="05Tabellentextlinks"/>
              <w:jc w:val="center"/>
            </w:pPr>
            <w:r>
              <w:t>54</w:t>
            </w:r>
            <w:r w:rsidRPr="0021165A">
              <w:t>.</w:t>
            </w:r>
            <w:r>
              <w:t>5</w:t>
            </w:r>
            <w:r w:rsidRPr="0021165A">
              <w:t>0</w:t>
            </w:r>
          </w:p>
        </w:tc>
      </w:tr>
      <w:tr w:rsidR="00450251" w:rsidRPr="0021165A" w14:paraId="2E9CFC89" w14:textId="2D4007AF"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3CD6A091" w14:textId="1E541A8E" w:rsidR="00450251" w:rsidRPr="0021165A" w:rsidRDefault="00450251" w:rsidP="00450251">
            <w:pPr>
              <w:pStyle w:val="05Tabellentextlinks"/>
            </w:pPr>
            <w:r w:rsidRPr="00791CA3">
              <w:rPr>
                <w:lang w:val="fr-CH"/>
              </w:rPr>
              <w:t>Seigle</w:t>
            </w:r>
          </w:p>
        </w:tc>
        <w:tc>
          <w:tcPr>
            <w:tcW w:w="3189" w:type="dxa"/>
            <w:tcBorders>
              <w:top w:val="single" w:sz="4" w:space="0" w:color="auto"/>
              <w:left w:val="single" w:sz="4" w:space="0" w:color="auto"/>
              <w:bottom w:val="single" w:sz="4" w:space="0" w:color="auto"/>
              <w:right w:val="single" w:sz="4" w:space="0" w:color="auto"/>
            </w:tcBorders>
          </w:tcPr>
          <w:p w14:paraId="0C73956D" w14:textId="1BFE50D5" w:rsidR="00450251" w:rsidRPr="0021165A" w:rsidRDefault="00450251" w:rsidP="00450251">
            <w:pPr>
              <w:pStyle w:val="05Tabellentextlinks"/>
              <w:jc w:val="center"/>
            </w:pPr>
            <w:r w:rsidRPr="0021165A">
              <w:t>4</w:t>
            </w:r>
            <w:r>
              <w:t>5</w:t>
            </w:r>
            <w:r w:rsidRPr="0021165A">
              <w:t>.00</w:t>
            </w:r>
          </w:p>
        </w:tc>
      </w:tr>
      <w:tr w:rsidR="00450251" w:rsidRPr="0021165A" w14:paraId="63D9B946" w14:textId="0AA48D39" w:rsidTr="00704EB4">
        <w:trPr>
          <w:cantSplit/>
          <w:tblHeader/>
        </w:trPr>
        <w:tc>
          <w:tcPr>
            <w:tcW w:w="1342" w:type="dxa"/>
            <w:tcBorders>
              <w:top w:val="single" w:sz="4" w:space="0" w:color="auto"/>
              <w:left w:val="single" w:sz="4" w:space="0" w:color="auto"/>
              <w:bottom w:val="single" w:sz="4" w:space="0" w:color="auto"/>
              <w:right w:val="single" w:sz="4" w:space="0" w:color="auto"/>
            </w:tcBorders>
          </w:tcPr>
          <w:p w14:paraId="5790E0A5" w14:textId="25E4A77F" w:rsidR="00450251" w:rsidRPr="0021165A" w:rsidRDefault="00450251" w:rsidP="00450251">
            <w:pPr>
              <w:pStyle w:val="05Tabellentextlinks"/>
            </w:pPr>
            <w:r w:rsidRPr="00791CA3">
              <w:rPr>
                <w:lang w:val="fr-CH"/>
              </w:rPr>
              <w:t>Epeautre</w:t>
            </w:r>
          </w:p>
        </w:tc>
        <w:tc>
          <w:tcPr>
            <w:tcW w:w="3189" w:type="dxa"/>
            <w:tcBorders>
              <w:top w:val="single" w:sz="4" w:space="0" w:color="auto"/>
              <w:left w:val="single" w:sz="4" w:space="0" w:color="auto"/>
              <w:bottom w:val="single" w:sz="4" w:space="0" w:color="auto"/>
              <w:right w:val="single" w:sz="4" w:space="0" w:color="auto"/>
            </w:tcBorders>
          </w:tcPr>
          <w:p w14:paraId="65CA8B56" w14:textId="086558C6" w:rsidR="00450251" w:rsidRDefault="00450251" w:rsidP="00450251">
            <w:pPr>
              <w:pStyle w:val="05Tabellentextlinks"/>
              <w:jc w:val="center"/>
            </w:pPr>
            <w:r>
              <w:t>58</w:t>
            </w:r>
            <w:r w:rsidRPr="0021165A">
              <w:t>.00</w:t>
            </w:r>
          </w:p>
        </w:tc>
      </w:tr>
    </w:tbl>
    <w:p w14:paraId="1FD649CF" w14:textId="503F5BF5" w:rsidR="00B103EE" w:rsidRPr="004531E1" w:rsidRDefault="00B103EE" w:rsidP="007C1AC4">
      <w:pPr>
        <w:pStyle w:val="02Textnormal"/>
        <w:spacing w:line="220" w:lineRule="exact"/>
        <w:rPr>
          <w:lang w:val="fr-CH"/>
        </w:rPr>
      </w:pPr>
      <w:r w:rsidRPr="000F7C50">
        <w:rPr>
          <w:b/>
          <w:sz w:val="14"/>
          <w:lang w:val="fr-CH"/>
        </w:rPr>
        <w:t>Définition du prix indicatif</w:t>
      </w:r>
      <w:r>
        <w:rPr>
          <w:b/>
          <w:sz w:val="14"/>
          <w:lang w:val="fr-CH"/>
        </w:rPr>
        <w:t> :</w:t>
      </w:r>
      <w:r w:rsidRPr="000F7C50">
        <w:rPr>
          <w:b/>
          <w:sz w:val="14"/>
          <w:lang w:val="fr-CH"/>
        </w:rPr>
        <w:tab/>
      </w:r>
      <w:r w:rsidRPr="000F7C50">
        <w:rPr>
          <w:b/>
          <w:sz w:val="14"/>
          <w:lang w:val="fr-CH"/>
        </w:rPr>
        <w:br/>
      </w:r>
      <w:r w:rsidR="007C1AC4" w:rsidRPr="007C1AC4">
        <w:rPr>
          <w:sz w:val="14"/>
          <w:lang w:val="fr-CH"/>
        </w:rPr>
        <w:t xml:space="preserve">Prix indicatif aux producteurs pour une marchandise livrée au centre collecteur et répondant aux conditions de prise en charge de swiss granum. Les coûts de réception, de nettoyage, de séchage et les cotisations producteurs sont déduits </w:t>
      </w:r>
      <w:r w:rsidR="006A2140">
        <w:rPr>
          <w:sz w:val="14"/>
          <w:lang w:val="fr-CH"/>
        </w:rPr>
        <w:t>aux</w:t>
      </w:r>
      <w:r w:rsidR="007C1AC4" w:rsidRPr="007C1AC4">
        <w:rPr>
          <w:sz w:val="14"/>
          <w:lang w:val="fr-CH"/>
        </w:rPr>
        <w:t xml:space="preserve"> producteurs.</w:t>
      </w:r>
    </w:p>
    <w:p w14:paraId="236FCF29" w14:textId="2C1EC3D5" w:rsidR="002502D6" w:rsidRDefault="002502D6" w:rsidP="002502D6">
      <w:pPr>
        <w:spacing w:after="0"/>
        <w:rPr>
          <w:rFonts w:eastAsia="Times New Roman" w:cs="Times New Roman"/>
          <w:lang w:val="fr-CH"/>
        </w:rPr>
      </w:pPr>
    </w:p>
    <w:p w14:paraId="03F5BC8A" w14:textId="77777777" w:rsidR="002502D6" w:rsidRPr="002502D6" w:rsidRDefault="002502D6" w:rsidP="002502D6">
      <w:pPr>
        <w:spacing w:after="0"/>
        <w:rPr>
          <w:rFonts w:eastAsia="Times New Roman" w:cs="Times New Roman"/>
          <w:lang w:val="fr-CH"/>
        </w:rPr>
      </w:pPr>
    </w:p>
    <w:p w14:paraId="7ADA3E92" w14:textId="73E27BD3" w:rsidR="00B103EE" w:rsidRPr="00761420" w:rsidRDefault="00B103EE" w:rsidP="00B103EE">
      <w:pPr>
        <w:pStyle w:val="01Untertitel"/>
        <w:rPr>
          <w:lang w:val="fr-CH"/>
        </w:rPr>
      </w:pPr>
      <w:r w:rsidRPr="00761420">
        <w:rPr>
          <w:lang w:val="fr-CH"/>
        </w:rPr>
        <w:t>Téléchargement</w:t>
      </w:r>
    </w:p>
    <w:p w14:paraId="219F65F8" w14:textId="77777777" w:rsidR="00B103EE" w:rsidRPr="00761420" w:rsidRDefault="00B103EE" w:rsidP="00B103EE">
      <w:pPr>
        <w:pStyle w:val="02Textnormal"/>
        <w:tabs>
          <w:tab w:val="left" w:pos="737"/>
        </w:tabs>
        <w:rPr>
          <w:lang w:val="fr-CH"/>
        </w:rPr>
      </w:pPr>
      <w:r w:rsidRPr="00761420">
        <w:rPr>
          <w:lang w:val="fr-CH"/>
        </w:rPr>
        <w:t xml:space="preserve">Le document </w:t>
      </w:r>
      <w:r w:rsidRPr="00F54239">
        <w:rPr>
          <w:lang w:val="fr-CH"/>
        </w:rPr>
        <w:t xml:space="preserve">ainsi que la tabelle avec les prix indicatifs sont disponibles </w:t>
      </w:r>
      <w:r w:rsidRPr="00761420">
        <w:rPr>
          <w:lang w:val="fr-CH"/>
        </w:rPr>
        <w:t xml:space="preserve">sous forme électronique sur </w:t>
      </w:r>
      <w:hyperlink r:id="rId11" w:history="1">
        <w:r w:rsidRPr="00BC0982">
          <w:rPr>
            <w:rStyle w:val="Hyperlink"/>
            <w:lang w:val="fr-CH"/>
          </w:rPr>
          <w:t>www.swissgranum.ch</w:t>
        </w:r>
      </w:hyperlink>
      <w:r w:rsidRPr="00761420">
        <w:rPr>
          <w:lang w:val="fr-CH"/>
        </w:rPr>
        <w:t>.</w:t>
      </w:r>
    </w:p>
    <w:p w14:paraId="71823463" w14:textId="77777777" w:rsidR="00EC2B77" w:rsidRPr="00B103EE" w:rsidRDefault="00EC2B77" w:rsidP="00EC2B77">
      <w:pPr>
        <w:pStyle w:val="02Textnormal"/>
        <w:rPr>
          <w:lang w:val="fr-CH"/>
        </w:rPr>
      </w:pPr>
    </w:p>
    <w:p w14:paraId="2B20A38A" w14:textId="77777777" w:rsidR="004B3D4F" w:rsidRPr="00B103EE" w:rsidRDefault="004B3D4F" w:rsidP="00EC2B77">
      <w:pPr>
        <w:pStyle w:val="01Untertitel"/>
        <w:rPr>
          <w:lang w:val="fr-CH"/>
        </w:rPr>
        <w:sectPr w:rsidR="004B3D4F" w:rsidRPr="00B103EE" w:rsidSect="00512B2B">
          <w:type w:val="continuous"/>
          <w:pgSz w:w="11906" w:h="16838" w:code="9"/>
          <w:pgMar w:top="1355" w:right="1134" w:bottom="1684" w:left="1134" w:header="397" w:footer="533" w:gutter="0"/>
          <w:cols w:space="708"/>
          <w:formProt w:val="0"/>
          <w:docGrid w:linePitch="360"/>
        </w:sectPr>
      </w:pPr>
    </w:p>
    <w:p w14:paraId="1E2EBC6D" w14:textId="400C3E94" w:rsidR="00EC2B77" w:rsidRPr="00B103EE" w:rsidRDefault="00DE2EB7" w:rsidP="00DE2EB7">
      <w:pPr>
        <w:pStyle w:val="01Untertitel"/>
        <w:tabs>
          <w:tab w:val="clear" w:pos="284"/>
          <w:tab w:val="clear" w:pos="567"/>
        </w:tabs>
        <w:rPr>
          <w:lang w:val="fr-CH"/>
        </w:rPr>
      </w:pPr>
      <w:r>
        <w:fldChar w:fldCharType="begin">
          <w:ffData>
            <w:name w:val=""/>
            <w:enabled/>
            <w:calcOnExit w:val="0"/>
            <w:textInput>
              <w:default w:val="Kontaktperson"/>
            </w:textInput>
          </w:ffData>
        </w:fldChar>
      </w:r>
      <w:r w:rsidRPr="00B103EE">
        <w:rPr>
          <w:lang w:val="fr-CH"/>
        </w:rPr>
        <w:instrText xml:space="preserve"> FORMTEXT </w:instrText>
      </w:r>
      <w:r>
        <w:fldChar w:fldCharType="separate"/>
      </w:r>
      <w:r w:rsidR="00B103EE" w:rsidRPr="00B103EE">
        <w:rPr>
          <w:noProof/>
          <w:lang w:val="fr-CH"/>
        </w:rPr>
        <w:t>Contact</w:t>
      </w:r>
      <w:r>
        <w:fldChar w:fldCharType="end"/>
      </w:r>
    </w:p>
    <w:bookmarkStart w:id="4" w:name="SB1_1"/>
    <w:p w14:paraId="01FF6C88" w14:textId="4CAF802E" w:rsidR="00EC2B77" w:rsidRPr="00B103EE" w:rsidRDefault="003D7EC7" w:rsidP="00DE2EB7">
      <w:pPr>
        <w:pStyle w:val="02TextohneAbstand"/>
        <w:tabs>
          <w:tab w:val="clear" w:pos="284"/>
          <w:tab w:val="clear" w:pos="567"/>
        </w:tabs>
        <w:rPr>
          <w:lang w:val="fr-CH"/>
        </w:rPr>
      </w:pPr>
      <w:r>
        <w:fldChar w:fldCharType="begin">
          <w:ffData>
            <w:name w:val="SB1_1"/>
            <w:enabled/>
            <w:calcOnExit w:val="0"/>
            <w:textInput>
              <w:default w:val="Stephan Scheuner, Direktor"/>
            </w:textInput>
          </w:ffData>
        </w:fldChar>
      </w:r>
      <w:r w:rsidRPr="00B103EE">
        <w:rPr>
          <w:lang w:val="fr-CH"/>
        </w:rPr>
        <w:instrText xml:space="preserve"> FORMTEXT </w:instrText>
      </w:r>
      <w:r>
        <w:fldChar w:fldCharType="separate"/>
      </w:r>
      <w:r w:rsidR="00EC0802" w:rsidRPr="00B103EE">
        <w:rPr>
          <w:lang w:val="fr-CH"/>
        </w:rPr>
        <w:t>Stephan Scheuner, Dire</w:t>
      </w:r>
      <w:r w:rsidR="00B103EE" w:rsidRPr="00B103EE">
        <w:rPr>
          <w:lang w:val="fr-CH"/>
        </w:rPr>
        <w:t>cteu</w:t>
      </w:r>
      <w:r w:rsidR="00EC0802" w:rsidRPr="00B103EE">
        <w:rPr>
          <w:lang w:val="fr-CH"/>
        </w:rPr>
        <w:t>r</w:t>
      </w:r>
      <w:r>
        <w:fldChar w:fldCharType="end"/>
      </w:r>
      <w:bookmarkEnd w:id="4"/>
    </w:p>
    <w:p w14:paraId="3EF34318" w14:textId="5D509DD0" w:rsidR="00EC2B77" w:rsidRPr="00B103EE" w:rsidRDefault="00DE2EB7" w:rsidP="00DE2EB7">
      <w:pPr>
        <w:pStyle w:val="02TextohneAbstand"/>
        <w:tabs>
          <w:tab w:val="clear" w:pos="284"/>
          <w:tab w:val="clear" w:pos="567"/>
          <w:tab w:val="left" w:pos="1021"/>
          <w:tab w:val="left" w:pos="1191"/>
          <w:tab w:val="left" w:pos="1361"/>
          <w:tab w:val="left" w:pos="1531"/>
          <w:tab w:val="left" w:pos="1701"/>
        </w:tabs>
        <w:rPr>
          <w:lang w:val="fr-CH"/>
        </w:rPr>
      </w:pPr>
      <w:r>
        <w:fldChar w:fldCharType="begin">
          <w:ffData>
            <w:name w:val=""/>
            <w:enabled/>
            <w:calcOnExit w:val="0"/>
            <w:textInput>
              <w:default w:val="Telefon"/>
            </w:textInput>
          </w:ffData>
        </w:fldChar>
      </w:r>
      <w:r w:rsidRPr="00B103EE">
        <w:rPr>
          <w:lang w:val="fr-CH"/>
        </w:rPr>
        <w:instrText xml:space="preserve"> FORMTEXT </w:instrText>
      </w:r>
      <w:r>
        <w:fldChar w:fldCharType="separate"/>
      </w:r>
      <w:r w:rsidR="00B103EE" w:rsidRPr="00B103EE">
        <w:rPr>
          <w:noProof/>
          <w:lang w:val="fr-CH"/>
        </w:rPr>
        <w:t>Téléphone</w:t>
      </w:r>
      <w:r>
        <w:fldChar w:fldCharType="end"/>
      </w:r>
      <w:r w:rsidR="00EC2B77" w:rsidRPr="00B103EE">
        <w:rPr>
          <w:lang w:val="fr-CH"/>
        </w:rPr>
        <w:tab/>
      </w:r>
      <w:bookmarkStart w:id="5" w:name="SB1_2"/>
      <w:r w:rsidR="003D7EC7">
        <w:fldChar w:fldCharType="begin">
          <w:ffData>
            <w:name w:val="SB1_2"/>
            <w:enabled/>
            <w:calcOnExit w:val="0"/>
            <w:textInput>
              <w:default w:val="031 385 72 72"/>
            </w:textInput>
          </w:ffData>
        </w:fldChar>
      </w:r>
      <w:r w:rsidR="003D7EC7" w:rsidRPr="00B103EE">
        <w:rPr>
          <w:lang w:val="fr-CH"/>
        </w:rPr>
        <w:instrText xml:space="preserve"> FORMTEXT </w:instrText>
      </w:r>
      <w:r w:rsidR="003D7EC7">
        <w:fldChar w:fldCharType="separate"/>
      </w:r>
      <w:r w:rsidR="00EC0802" w:rsidRPr="00B103EE">
        <w:rPr>
          <w:lang w:val="fr-CH"/>
        </w:rPr>
        <w:t>031 385 72 76 / 079 606 99 84</w:t>
      </w:r>
      <w:r w:rsidR="003D7EC7">
        <w:fldChar w:fldCharType="end"/>
      </w:r>
      <w:bookmarkEnd w:id="5"/>
    </w:p>
    <w:p w14:paraId="1561D793" w14:textId="780128A3" w:rsidR="00F61F64" w:rsidRPr="00B103EE" w:rsidRDefault="00DE2EB7" w:rsidP="00CF1FC8">
      <w:pPr>
        <w:pStyle w:val="02Textnormal"/>
        <w:tabs>
          <w:tab w:val="clear" w:pos="284"/>
          <w:tab w:val="clear" w:pos="567"/>
          <w:tab w:val="left" w:pos="1021"/>
          <w:tab w:val="left" w:pos="1191"/>
          <w:tab w:val="left" w:pos="1361"/>
          <w:tab w:val="left" w:pos="1531"/>
          <w:tab w:val="left" w:pos="1701"/>
        </w:tabs>
        <w:rPr>
          <w:lang w:val="fr-CH"/>
        </w:rPr>
      </w:pPr>
      <w:r>
        <w:fldChar w:fldCharType="begin">
          <w:ffData>
            <w:name w:val=""/>
            <w:enabled/>
            <w:calcOnExit w:val="0"/>
            <w:textInput>
              <w:default w:val="E-Mail"/>
            </w:textInput>
          </w:ffData>
        </w:fldChar>
      </w:r>
      <w:r w:rsidRPr="00B103EE">
        <w:rPr>
          <w:lang w:val="fr-CH"/>
        </w:rPr>
        <w:instrText xml:space="preserve"> FORMTEXT </w:instrText>
      </w:r>
      <w:r>
        <w:fldChar w:fldCharType="separate"/>
      </w:r>
      <w:r w:rsidR="00B103EE" w:rsidRPr="00B103EE">
        <w:rPr>
          <w:noProof/>
          <w:lang w:val="fr-CH"/>
        </w:rPr>
        <w:t>Courriel</w:t>
      </w:r>
      <w:r>
        <w:fldChar w:fldCharType="end"/>
      </w:r>
      <w:r w:rsidR="00EC2B77" w:rsidRPr="00B103EE">
        <w:rPr>
          <w:lang w:val="fr-CH"/>
        </w:rPr>
        <w:tab/>
      </w:r>
      <w:bookmarkStart w:id="6" w:name="SB1_3"/>
      <w:r w:rsidR="0083460A">
        <w:fldChar w:fldCharType="begin">
          <w:ffData>
            <w:name w:val="SB1_3"/>
            <w:enabled/>
            <w:calcOnExit w:val="0"/>
            <w:textInput>
              <w:default w:val="info@raps.ch"/>
            </w:textInput>
          </w:ffData>
        </w:fldChar>
      </w:r>
      <w:r w:rsidR="0083460A" w:rsidRPr="00B103EE">
        <w:rPr>
          <w:lang w:val="fr-CH"/>
        </w:rPr>
        <w:instrText xml:space="preserve"> FORMTEXT </w:instrText>
      </w:r>
      <w:r w:rsidR="0083460A">
        <w:fldChar w:fldCharType="separate"/>
      </w:r>
      <w:r w:rsidR="00B103EE">
        <w:tab/>
      </w:r>
      <w:r w:rsidR="00EC0802" w:rsidRPr="00B103EE">
        <w:rPr>
          <w:lang w:val="fr-CH"/>
        </w:rPr>
        <w:t>scheuner@swissgranum.ch</w:t>
      </w:r>
      <w:r w:rsidR="0083460A">
        <w:fldChar w:fldCharType="end"/>
      </w:r>
      <w:bookmarkEnd w:id="6"/>
    </w:p>
    <w:sectPr w:rsidR="00F61F64" w:rsidRPr="00B103EE"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6AF3" w14:textId="77777777" w:rsidR="00EC0802" w:rsidRDefault="00EC0802" w:rsidP="00FC34F4">
      <w:pPr>
        <w:spacing w:after="0" w:line="240" w:lineRule="auto"/>
      </w:pPr>
      <w:r>
        <w:separator/>
      </w:r>
    </w:p>
  </w:endnote>
  <w:endnote w:type="continuationSeparator" w:id="0">
    <w:p w14:paraId="7D11ED96" w14:textId="77777777" w:rsidR="00EC0802" w:rsidRDefault="00EC0802"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1E71"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793658E0" wp14:editId="34FC8EE6">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16D22"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QVzAEAAPsDAAAOAAAAZHJzL2Uyb0RvYy54bWysU9uO0zAQfUfiHyy/0yQLKk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5w5YemK4vFt&#10;tmUMsaXsvTvgEsVwwNzjpNDmL6lnU7HyvFoJU2KSNrdN8277hhyXl1x1BQaM6T14y/JPx412uUvR&#10;itOHmOgwKr2U5G3j2Njx17dNXaqiN7p/1MbkXBkUuDfIToKuOE1N1k4Ez6ooMo42c0dzD+UvnQ3M&#10;9J9BkQWkupkPyMN35RRSgksXXuOoOsMUKViBi7I/AZf6DIUymH8DXhHlZO/SCrbaefyd7KsVaq6/&#10;ODD3nS148v253G6xhiasOLe8hjzCz+MCv77Z/Q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BipgQVzAEAAPs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55882966" w14:textId="77777777" w:rsidTr="00EA376D">
      <w:trPr>
        <w:cantSplit/>
        <w:trHeight w:hRule="exact" w:val="1021"/>
      </w:trPr>
      <w:tc>
        <w:tcPr>
          <w:tcW w:w="9639" w:type="dxa"/>
        </w:tcPr>
        <w:p w14:paraId="5F5185D5" w14:textId="77777777" w:rsidR="00512B2B" w:rsidRPr="00512B2B" w:rsidRDefault="00512B2B" w:rsidP="00512B2B">
          <w:pPr>
            <w:pStyle w:val="00Logozusatz"/>
            <w:rPr>
              <w:lang w:val="de-DE"/>
            </w:rPr>
          </w:pPr>
          <w:bookmarkStart w:id="3" w:name="partnerlogo"/>
        </w:p>
      </w:tc>
    </w:tr>
    <w:bookmarkEnd w:id="3"/>
  </w:tbl>
  <w:p w14:paraId="63A912E8"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3301" w14:textId="77777777" w:rsidR="00EC0802" w:rsidRDefault="00EC0802" w:rsidP="00D12087">
      <w:pPr>
        <w:pStyle w:val="02TextohneAbstand"/>
      </w:pPr>
    </w:p>
  </w:footnote>
  <w:footnote w:type="continuationSeparator" w:id="0">
    <w:p w14:paraId="1AA3E5B3" w14:textId="77777777" w:rsidR="00EC0802" w:rsidRDefault="00EC0802" w:rsidP="000B096A">
      <w:pPr>
        <w:pStyle w:val="02TextohneAbstand"/>
      </w:pPr>
    </w:p>
  </w:footnote>
  <w:footnote w:type="continuationNotice" w:id="1">
    <w:p w14:paraId="1C398060" w14:textId="77777777" w:rsidR="00EC0802" w:rsidRDefault="00EC0802"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8ADF"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5802DB67" wp14:editId="00A7F40F">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5DC8CAAA" w14:textId="77777777" w:rsidR="008258D2" w:rsidRDefault="008258D2" w:rsidP="0043111E">
                          <w:pPr>
                            <w:pStyle w:val="00Adressblock"/>
                            <w:rPr>
                              <w:lang w:val="de-DE"/>
                            </w:rPr>
                          </w:pPr>
                          <w:r>
                            <w:rPr>
                              <w:lang w:val="de-DE"/>
                            </w:rPr>
                            <w:t>swiss granum</w:t>
                          </w:r>
                        </w:p>
                        <w:p w14:paraId="7B13B5E5" w14:textId="77777777" w:rsidR="005A1EF0" w:rsidRDefault="005A1EF0" w:rsidP="0043111E">
                          <w:pPr>
                            <w:pStyle w:val="00Adressblock"/>
                            <w:rPr>
                              <w:lang w:val="de-DE"/>
                            </w:rPr>
                          </w:pPr>
                          <w:r>
                            <w:rPr>
                              <w:lang w:val="de-DE"/>
                            </w:rPr>
                            <w:t>Belpstrasse 26</w:t>
                          </w:r>
                        </w:p>
                        <w:p w14:paraId="3E35FFBD" w14:textId="77777777" w:rsidR="008258D2" w:rsidRDefault="008258D2" w:rsidP="0043111E">
                          <w:pPr>
                            <w:pStyle w:val="00Adressblock"/>
                            <w:rPr>
                              <w:lang w:val="de-DE"/>
                            </w:rPr>
                          </w:pPr>
                          <w:r>
                            <w:rPr>
                              <w:lang w:val="de-DE"/>
                            </w:rPr>
                            <w:t>Postfach</w:t>
                          </w:r>
                        </w:p>
                        <w:p w14:paraId="38A0BEB7" w14:textId="77777777" w:rsidR="008258D2" w:rsidRDefault="008258D2" w:rsidP="0043111E">
                          <w:pPr>
                            <w:pStyle w:val="00Adressblock"/>
                            <w:rPr>
                              <w:lang w:val="de-DE"/>
                            </w:rPr>
                          </w:pPr>
                          <w:r>
                            <w:rPr>
                              <w:lang w:val="de-DE"/>
                            </w:rPr>
                            <w:t>3001 Bern</w:t>
                          </w:r>
                        </w:p>
                        <w:p w14:paraId="09C15025" w14:textId="77777777" w:rsidR="008258D2" w:rsidRDefault="008258D2" w:rsidP="0043111E">
                          <w:pPr>
                            <w:pStyle w:val="00Adressblock"/>
                            <w:rPr>
                              <w:lang w:val="de-DE"/>
                            </w:rPr>
                          </w:pPr>
                          <w:r>
                            <w:rPr>
                              <w:lang w:val="de-DE"/>
                            </w:rPr>
                            <w:t>Tel. +41 (0)31 385 72 72</w:t>
                          </w:r>
                        </w:p>
                        <w:p w14:paraId="582C50DD" w14:textId="77777777" w:rsidR="008258D2" w:rsidRPr="0025664B" w:rsidRDefault="008258D2" w:rsidP="0043111E">
                          <w:pPr>
                            <w:pStyle w:val="00Adressblock"/>
                            <w:rPr>
                              <w:lang w:val="fr-CH"/>
                            </w:rPr>
                          </w:pPr>
                          <w:r w:rsidRPr="0025664B">
                            <w:rPr>
                              <w:lang w:val="fr-CH"/>
                            </w:rPr>
                            <w:t>Fax +41 (0)31 385 72 75</w:t>
                          </w:r>
                        </w:p>
                        <w:p w14:paraId="37271BAE"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725DC38A"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802DB67"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5DC8CAAA" w14:textId="77777777" w:rsidR="008258D2" w:rsidRDefault="008258D2" w:rsidP="0043111E">
                    <w:pPr>
                      <w:pStyle w:val="00Adressblock"/>
                      <w:rPr>
                        <w:lang w:val="de-DE"/>
                      </w:rPr>
                    </w:pPr>
                    <w:r>
                      <w:rPr>
                        <w:lang w:val="de-DE"/>
                      </w:rPr>
                      <w:t>swiss granum</w:t>
                    </w:r>
                  </w:p>
                  <w:p w14:paraId="7B13B5E5" w14:textId="77777777" w:rsidR="005A1EF0" w:rsidRDefault="005A1EF0" w:rsidP="0043111E">
                    <w:pPr>
                      <w:pStyle w:val="00Adressblock"/>
                      <w:rPr>
                        <w:lang w:val="de-DE"/>
                      </w:rPr>
                    </w:pPr>
                    <w:r>
                      <w:rPr>
                        <w:lang w:val="de-DE"/>
                      </w:rPr>
                      <w:t>Belpstrasse 26</w:t>
                    </w:r>
                  </w:p>
                  <w:p w14:paraId="3E35FFBD" w14:textId="77777777" w:rsidR="008258D2" w:rsidRDefault="008258D2" w:rsidP="0043111E">
                    <w:pPr>
                      <w:pStyle w:val="00Adressblock"/>
                      <w:rPr>
                        <w:lang w:val="de-DE"/>
                      </w:rPr>
                    </w:pPr>
                    <w:r>
                      <w:rPr>
                        <w:lang w:val="de-DE"/>
                      </w:rPr>
                      <w:t>Postfach</w:t>
                    </w:r>
                  </w:p>
                  <w:p w14:paraId="38A0BEB7" w14:textId="77777777" w:rsidR="008258D2" w:rsidRDefault="008258D2" w:rsidP="0043111E">
                    <w:pPr>
                      <w:pStyle w:val="00Adressblock"/>
                      <w:rPr>
                        <w:lang w:val="de-DE"/>
                      </w:rPr>
                    </w:pPr>
                    <w:r>
                      <w:rPr>
                        <w:lang w:val="de-DE"/>
                      </w:rPr>
                      <w:t>3001 Bern</w:t>
                    </w:r>
                  </w:p>
                  <w:p w14:paraId="09C15025" w14:textId="77777777" w:rsidR="008258D2" w:rsidRDefault="008258D2" w:rsidP="0043111E">
                    <w:pPr>
                      <w:pStyle w:val="00Adressblock"/>
                      <w:rPr>
                        <w:lang w:val="de-DE"/>
                      </w:rPr>
                    </w:pPr>
                    <w:r>
                      <w:rPr>
                        <w:lang w:val="de-DE"/>
                      </w:rPr>
                      <w:t>Tel. +41 (0)31 385 72 72</w:t>
                    </w:r>
                  </w:p>
                  <w:p w14:paraId="582C50DD" w14:textId="77777777" w:rsidR="008258D2" w:rsidRPr="0025664B" w:rsidRDefault="008258D2" w:rsidP="0043111E">
                    <w:pPr>
                      <w:pStyle w:val="00Adressblock"/>
                      <w:rPr>
                        <w:lang w:val="fr-CH"/>
                      </w:rPr>
                    </w:pPr>
                    <w:r w:rsidRPr="0025664B">
                      <w:rPr>
                        <w:lang w:val="fr-CH"/>
                      </w:rPr>
                      <w:t>Fax +41 (0)31 385 72 75</w:t>
                    </w:r>
                  </w:p>
                  <w:p w14:paraId="37271BAE"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725DC38A"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464A9DAB" wp14:editId="378F8822">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7777294B" w14:textId="77777777" w:rsidR="008258D2" w:rsidRDefault="008258D2" w:rsidP="0043111E">
                          <w:pPr>
                            <w:pStyle w:val="00Logozusatz"/>
                          </w:pPr>
                          <w:r>
                            <w:t>Schweizerische Branchenorganisation Getreide, Ölsaaten und Eiweisspflanzen</w:t>
                          </w:r>
                        </w:p>
                        <w:p w14:paraId="317823E0"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64A9DAB"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7777294B" w14:textId="77777777" w:rsidR="008258D2" w:rsidRDefault="008258D2" w:rsidP="0043111E">
                    <w:pPr>
                      <w:pStyle w:val="00Logozusatz"/>
                    </w:pPr>
                    <w:r>
                      <w:t>Schweizerische Branchenorganisation Getreide, Ölsaaten und Eiweisspflanzen</w:t>
                    </w:r>
                  </w:p>
                  <w:p w14:paraId="317823E0"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18664B95" wp14:editId="276E54B1">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37A22B"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CJAzyCzAEAAPw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4EB3E1AB" wp14:editId="65E52F04">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DC4B36"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UzQEAAPwDAAAOAAAAZHJzL2Uyb0RvYy54bWysU9uO0zAQfUfiHyy/0yQLVE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24499AC0" wp14:editId="36C2799D">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5DC048E9" wp14:editId="34B9FA6C">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8990806">
    <w:abstractNumId w:val="16"/>
  </w:num>
  <w:num w:numId="2" w16cid:durableId="957637694">
    <w:abstractNumId w:val="0"/>
  </w:num>
  <w:num w:numId="3" w16cid:durableId="1242638740">
    <w:abstractNumId w:val="3"/>
  </w:num>
  <w:num w:numId="4" w16cid:durableId="1133765">
    <w:abstractNumId w:val="13"/>
  </w:num>
  <w:num w:numId="5" w16cid:durableId="21790116">
    <w:abstractNumId w:val="13"/>
  </w:num>
  <w:num w:numId="6" w16cid:durableId="1398043485">
    <w:abstractNumId w:val="11"/>
  </w:num>
  <w:num w:numId="7" w16cid:durableId="155534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209181">
    <w:abstractNumId w:val="6"/>
  </w:num>
  <w:num w:numId="9" w16cid:durableId="301421173">
    <w:abstractNumId w:val="5"/>
  </w:num>
  <w:num w:numId="10" w16cid:durableId="1160659003">
    <w:abstractNumId w:val="8"/>
  </w:num>
  <w:num w:numId="11" w16cid:durableId="424806182">
    <w:abstractNumId w:val="10"/>
  </w:num>
  <w:num w:numId="12" w16cid:durableId="1840539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461599">
    <w:abstractNumId w:val="1"/>
  </w:num>
  <w:num w:numId="14" w16cid:durableId="1198275019">
    <w:abstractNumId w:val="15"/>
  </w:num>
  <w:num w:numId="15" w16cid:durableId="1085104752">
    <w:abstractNumId w:val="12"/>
  </w:num>
  <w:num w:numId="16" w16cid:durableId="680742144">
    <w:abstractNumId w:val="14"/>
  </w:num>
  <w:num w:numId="17" w16cid:durableId="1146430453">
    <w:abstractNumId w:val="7"/>
  </w:num>
  <w:num w:numId="18" w16cid:durableId="1263801081">
    <w:abstractNumId w:val="2"/>
  </w:num>
  <w:num w:numId="19" w16cid:durableId="11615547">
    <w:abstractNumId w:val="4"/>
  </w:num>
  <w:num w:numId="20" w16cid:durableId="502281767">
    <w:abstractNumId w:val="9"/>
  </w:num>
  <w:num w:numId="21" w16cid:durableId="969899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27322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532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02"/>
    <w:rsid w:val="000071FE"/>
    <w:rsid w:val="0000791A"/>
    <w:rsid w:val="00010772"/>
    <w:rsid w:val="000227A3"/>
    <w:rsid w:val="0002453E"/>
    <w:rsid w:val="00037C6D"/>
    <w:rsid w:val="000415DD"/>
    <w:rsid w:val="000426C9"/>
    <w:rsid w:val="00067595"/>
    <w:rsid w:val="000B096A"/>
    <w:rsid w:val="001061C8"/>
    <w:rsid w:val="00106B13"/>
    <w:rsid w:val="0011454E"/>
    <w:rsid w:val="00116A1C"/>
    <w:rsid w:val="00125917"/>
    <w:rsid w:val="00132F25"/>
    <w:rsid w:val="001578CF"/>
    <w:rsid w:val="00164750"/>
    <w:rsid w:val="00171AF0"/>
    <w:rsid w:val="00193B46"/>
    <w:rsid w:val="001B51B6"/>
    <w:rsid w:val="001B5808"/>
    <w:rsid w:val="001C7767"/>
    <w:rsid w:val="001E6AFC"/>
    <w:rsid w:val="001F3912"/>
    <w:rsid w:val="002112AC"/>
    <w:rsid w:val="00211B22"/>
    <w:rsid w:val="00235A0C"/>
    <w:rsid w:val="00244E16"/>
    <w:rsid w:val="00245659"/>
    <w:rsid w:val="00247FAF"/>
    <w:rsid w:val="002502D6"/>
    <w:rsid w:val="00250FD3"/>
    <w:rsid w:val="00255B85"/>
    <w:rsid w:val="0025664B"/>
    <w:rsid w:val="0025706D"/>
    <w:rsid w:val="00282011"/>
    <w:rsid w:val="002830A2"/>
    <w:rsid w:val="002A0A03"/>
    <w:rsid w:val="002A3250"/>
    <w:rsid w:val="002A5ACF"/>
    <w:rsid w:val="002B750C"/>
    <w:rsid w:val="002C62E6"/>
    <w:rsid w:val="002C6AA0"/>
    <w:rsid w:val="002C7C36"/>
    <w:rsid w:val="002D099C"/>
    <w:rsid w:val="00307738"/>
    <w:rsid w:val="003132B5"/>
    <w:rsid w:val="003327CD"/>
    <w:rsid w:val="0036570F"/>
    <w:rsid w:val="003805C2"/>
    <w:rsid w:val="00386383"/>
    <w:rsid w:val="003901E4"/>
    <w:rsid w:val="003D58A1"/>
    <w:rsid w:val="003D5C32"/>
    <w:rsid w:val="003D7EC7"/>
    <w:rsid w:val="003F144C"/>
    <w:rsid w:val="003F57BF"/>
    <w:rsid w:val="003F5B0F"/>
    <w:rsid w:val="0040338D"/>
    <w:rsid w:val="00404BD6"/>
    <w:rsid w:val="0043111E"/>
    <w:rsid w:val="00433BE0"/>
    <w:rsid w:val="004355A7"/>
    <w:rsid w:val="00436C24"/>
    <w:rsid w:val="0044251C"/>
    <w:rsid w:val="00450251"/>
    <w:rsid w:val="00471773"/>
    <w:rsid w:val="004927E2"/>
    <w:rsid w:val="00497EC5"/>
    <w:rsid w:val="004A3044"/>
    <w:rsid w:val="004B3D4F"/>
    <w:rsid w:val="004D6368"/>
    <w:rsid w:val="004D7E10"/>
    <w:rsid w:val="004D7FB1"/>
    <w:rsid w:val="004F42C0"/>
    <w:rsid w:val="00501431"/>
    <w:rsid w:val="00512B2B"/>
    <w:rsid w:val="005368D9"/>
    <w:rsid w:val="005400E7"/>
    <w:rsid w:val="00545C40"/>
    <w:rsid w:val="00587E0C"/>
    <w:rsid w:val="005935B3"/>
    <w:rsid w:val="005A1EF0"/>
    <w:rsid w:val="005A2638"/>
    <w:rsid w:val="005B6BCC"/>
    <w:rsid w:val="005C7DCB"/>
    <w:rsid w:val="005D0CE5"/>
    <w:rsid w:val="005D6C2F"/>
    <w:rsid w:val="005E631E"/>
    <w:rsid w:val="005F6962"/>
    <w:rsid w:val="00617713"/>
    <w:rsid w:val="00661D0F"/>
    <w:rsid w:val="006833E7"/>
    <w:rsid w:val="00690DA9"/>
    <w:rsid w:val="006939D9"/>
    <w:rsid w:val="00697CC0"/>
    <w:rsid w:val="006A2140"/>
    <w:rsid w:val="006E1502"/>
    <w:rsid w:val="006F29F1"/>
    <w:rsid w:val="00704EB4"/>
    <w:rsid w:val="0071230E"/>
    <w:rsid w:val="00726BE8"/>
    <w:rsid w:val="00731981"/>
    <w:rsid w:val="00746FF3"/>
    <w:rsid w:val="00756FD0"/>
    <w:rsid w:val="00764367"/>
    <w:rsid w:val="0078099C"/>
    <w:rsid w:val="007A6A61"/>
    <w:rsid w:val="007C1AC4"/>
    <w:rsid w:val="007C3AF3"/>
    <w:rsid w:val="007C4B02"/>
    <w:rsid w:val="007D1C10"/>
    <w:rsid w:val="007D246B"/>
    <w:rsid w:val="007D2785"/>
    <w:rsid w:val="007D6555"/>
    <w:rsid w:val="007E03C8"/>
    <w:rsid w:val="007E6522"/>
    <w:rsid w:val="008064B4"/>
    <w:rsid w:val="00814B61"/>
    <w:rsid w:val="008258D2"/>
    <w:rsid w:val="00827CC0"/>
    <w:rsid w:val="0083460A"/>
    <w:rsid w:val="00843E15"/>
    <w:rsid w:val="008450AB"/>
    <w:rsid w:val="0088757F"/>
    <w:rsid w:val="00896FA2"/>
    <w:rsid w:val="00897544"/>
    <w:rsid w:val="008A53FA"/>
    <w:rsid w:val="008B0037"/>
    <w:rsid w:val="008E65D6"/>
    <w:rsid w:val="008F377E"/>
    <w:rsid w:val="00907CBE"/>
    <w:rsid w:val="00932D8E"/>
    <w:rsid w:val="00940E74"/>
    <w:rsid w:val="009718FD"/>
    <w:rsid w:val="0098407A"/>
    <w:rsid w:val="00986881"/>
    <w:rsid w:val="00993F8E"/>
    <w:rsid w:val="00995A7B"/>
    <w:rsid w:val="00997D7A"/>
    <w:rsid w:val="009A7732"/>
    <w:rsid w:val="009E3B07"/>
    <w:rsid w:val="009E59BF"/>
    <w:rsid w:val="00A246AF"/>
    <w:rsid w:val="00A32DA6"/>
    <w:rsid w:val="00A419B6"/>
    <w:rsid w:val="00A5472C"/>
    <w:rsid w:val="00A60D78"/>
    <w:rsid w:val="00A64B15"/>
    <w:rsid w:val="00A72C85"/>
    <w:rsid w:val="00A76DEB"/>
    <w:rsid w:val="00A80907"/>
    <w:rsid w:val="00AA0E04"/>
    <w:rsid w:val="00AA37DF"/>
    <w:rsid w:val="00AC599E"/>
    <w:rsid w:val="00AC70FD"/>
    <w:rsid w:val="00AD2B47"/>
    <w:rsid w:val="00AE1042"/>
    <w:rsid w:val="00AE2744"/>
    <w:rsid w:val="00B00116"/>
    <w:rsid w:val="00B103EE"/>
    <w:rsid w:val="00B2511A"/>
    <w:rsid w:val="00B31AE3"/>
    <w:rsid w:val="00B4430E"/>
    <w:rsid w:val="00B60967"/>
    <w:rsid w:val="00B66B02"/>
    <w:rsid w:val="00B67C97"/>
    <w:rsid w:val="00BA5AEB"/>
    <w:rsid w:val="00BB0A69"/>
    <w:rsid w:val="00BB2313"/>
    <w:rsid w:val="00BB5275"/>
    <w:rsid w:val="00BB66D1"/>
    <w:rsid w:val="00BB7A11"/>
    <w:rsid w:val="00BC21CC"/>
    <w:rsid w:val="00BC6422"/>
    <w:rsid w:val="00C013ED"/>
    <w:rsid w:val="00C2614C"/>
    <w:rsid w:val="00C82454"/>
    <w:rsid w:val="00CA2238"/>
    <w:rsid w:val="00CC1B43"/>
    <w:rsid w:val="00CC224F"/>
    <w:rsid w:val="00CC3E90"/>
    <w:rsid w:val="00CD29F5"/>
    <w:rsid w:val="00CD4ADE"/>
    <w:rsid w:val="00CD69F5"/>
    <w:rsid w:val="00CE63E0"/>
    <w:rsid w:val="00CF1EF8"/>
    <w:rsid w:val="00CF1FC8"/>
    <w:rsid w:val="00D05398"/>
    <w:rsid w:val="00D12087"/>
    <w:rsid w:val="00D157DA"/>
    <w:rsid w:val="00D27EDF"/>
    <w:rsid w:val="00D33BEE"/>
    <w:rsid w:val="00D36AA8"/>
    <w:rsid w:val="00D37FDF"/>
    <w:rsid w:val="00D62913"/>
    <w:rsid w:val="00D67F44"/>
    <w:rsid w:val="00D778DA"/>
    <w:rsid w:val="00D92795"/>
    <w:rsid w:val="00DD03A6"/>
    <w:rsid w:val="00DD3DF4"/>
    <w:rsid w:val="00DE2EB7"/>
    <w:rsid w:val="00E05A75"/>
    <w:rsid w:val="00E27E62"/>
    <w:rsid w:val="00E30860"/>
    <w:rsid w:val="00E325C1"/>
    <w:rsid w:val="00E36EAA"/>
    <w:rsid w:val="00E37DDD"/>
    <w:rsid w:val="00E66A07"/>
    <w:rsid w:val="00E867F3"/>
    <w:rsid w:val="00EC0802"/>
    <w:rsid w:val="00EC2B77"/>
    <w:rsid w:val="00EF49FD"/>
    <w:rsid w:val="00EF5525"/>
    <w:rsid w:val="00F06C95"/>
    <w:rsid w:val="00F06F30"/>
    <w:rsid w:val="00F10A93"/>
    <w:rsid w:val="00F116EE"/>
    <w:rsid w:val="00F337ED"/>
    <w:rsid w:val="00F41840"/>
    <w:rsid w:val="00F61F64"/>
    <w:rsid w:val="00F72EE8"/>
    <w:rsid w:val="00F7666D"/>
    <w:rsid w:val="00F870FC"/>
    <w:rsid w:val="00FB3146"/>
    <w:rsid w:val="00FC34F4"/>
    <w:rsid w:val="00FE2473"/>
    <w:rsid w:val="00FF0A71"/>
    <w:rsid w:val="00FF374B"/>
    <w:rsid w:val="00FF60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DAD5001"/>
  <w15:docId w15:val="{47D9031A-38F2-4DF6-8BD7-460814CC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paragraph" w:customStyle="1" w:styleId="05Tabellentextlinksfett">
    <w:name w:val="05_Tabellentext_links_fett"/>
    <w:basedOn w:val="02Textnormal"/>
    <w:qFormat/>
    <w:rsid w:val="00EC0802"/>
    <w:pPr>
      <w:tabs>
        <w:tab w:val="clear" w:pos="284"/>
        <w:tab w:val="clear" w:pos="567"/>
        <w:tab w:val="clear" w:pos="851"/>
        <w:tab w:val="clear" w:pos="3969"/>
      </w:tabs>
      <w:spacing w:after="0" w:line="240" w:lineRule="exact"/>
      <w:ind w:left="57" w:right="57"/>
      <w:jc w:val="left"/>
    </w:pPr>
    <w:rPr>
      <w:b/>
      <w:sz w:val="16"/>
    </w:rPr>
  </w:style>
  <w:style w:type="paragraph" w:customStyle="1" w:styleId="05TabellenBildueberschrift">
    <w:name w:val="05_Tabellen_Bildueberschrift"/>
    <w:basedOn w:val="01Untertitel"/>
    <w:rsid w:val="00EC0802"/>
    <w:pPr>
      <w:keepNext/>
      <w:contextualSpacing w:val="0"/>
    </w:pPr>
  </w:style>
  <w:style w:type="paragraph" w:customStyle="1" w:styleId="05Tabellentextlinks">
    <w:name w:val="05_Tabellentext_links"/>
    <w:basedOn w:val="05Tabellentextlinksfett"/>
    <w:qFormat/>
    <w:rsid w:val="00EC0802"/>
    <w:rPr>
      <w:b w:val="0"/>
    </w:rPr>
  </w:style>
  <w:style w:type="character" w:styleId="Kommentarzeichen">
    <w:name w:val="annotation reference"/>
    <w:basedOn w:val="Absatz-Standardschriftart"/>
    <w:uiPriority w:val="99"/>
    <w:semiHidden/>
    <w:unhideWhenUsed/>
    <w:rsid w:val="00C2614C"/>
    <w:rPr>
      <w:sz w:val="16"/>
      <w:szCs w:val="16"/>
    </w:rPr>
  </w:style>
  <w:style w:type="paragraph" w:styleId="Kommentartext">
    <w:name w:val="annotation text"/>
    <w:basedOn w:val="Standard"/>
    <w:link w:val="KommentartextZchn"/>
    <w:uiPriority w:val="99"/>
    <w:semiHidden/>
    <w:unhideWhenUsed/>
    <w:rsid w:val="00C2614C"/>
    <w:pPr>
      <w:spacing w:line="240" w:lineRule="auto"/>
    </w:pPr>
  </w:style>
  <w:style w:type="character" w:customStyle="1" w:styleId="KommentartextZchn">
    <w:name w:val="Kommentartext Zchn"/>
    <w:basedOn w:val="Absatz-Standardschriftart"/>
    <w:link w:val="Kommentartext"/>
    <w:uiPriority w:val="99"/>
    <w:semiHidden/>
    <w:rsid w:val="00C2614C"/>
    <w:rPr>
      <w:lang w:val="de-CH"/>
    </w:rPr>
  </w:style>
  <w:style w:type="paragraph" w:styleId="Kommentarthema">
    <w:name w:val="annotation subject"/>
    <w:basedOn w:val="Kommentartext"/>
    <w:next w:val="Kommentartext"/>
    <w:link w:val="KommentarthemaZchn"/>
    <w:uiPriority w:val="99"/>
    <w:semiHidden/>
    <w:unhideWhenUsed/>
    <w:rsid w:val="00C2614C"/>
    <w:rPr>
      <w:b/>
      <w:bCs/>
    </w:rPr>
  </w:style>
  <w:style w:type="character" w:customStyle="1" w:styleId="KommentarthemaZchn">
    <w:name w:val="Kommentarthema Zchn"/>
    <w:basedOn w:val="KommentartextZchn"/>
    <w:link w:val="Kommentarthema"/>
    <w:uiPriority w:val="99"/>
    <w:semiHidden/>
    <w:rsid w:val="00C2614C"/>
    <w:rPr>
      <w:b/>
      <w:bCs/>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ssgranum.c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546</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43</cp:revision>
  <cp:lastPrinted>2022-09-14T12:03:00Z</cp:lastPrinted>
  <dcterms:created xsi:type="dcterms:W3CDTF">2021-06-28T12:13:00Z</dcterms:created>
  <dcterms:modified xsi:type="dcterms:W3CDTF">2025-06-13T09:46:00Z</dcterms:modified>
</cp:coreProperties>
</file>